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A0" w:rsidRDefault="00A41BA0" w:rsidP="00A41BA0">
      <w:pPr>
        <w:spacing w:line="480" w:lineRule="auto"/>
        <w:jc w:val="center"/>
        <w:rPr>
          <w:szCs w:val="28"/>
        </w:rPr>
      </w:pPr>
      <w:r>
        <w:rPr>
          <w:noProof/>
          <w:szCs w:val="28"/>
          <w:lang w:eastAsia="ru-RU" w:bidi="ar-SA"/>
        </w:rPr>
        <w:drawing>
          <wp:inline distT="0" distB="0" distL="0" distR="0">
            <wp:extent cx="572770" cy="688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BA0" w:rsidRDefault="00A41BA0" w:rsidP="00A41BA0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АДМИНИСТРАЦИЯ  КОЧЕРГИНСКОГО  СЕЛЬСОВЕТА    </w:t>
      </w:r>
    </w:p>
    <w:p w:rsidR="00A41BA0" w:rsidRDefault="00A41BA0" w:rsidP="00A41BA0">
      <w:pPr>
        <w:spacing w:line="360" w:lineRule="auto"/>
        <w:jc w:val="center"/>
        <w:rPr>
          <w:szCs w:val="28"/>
        </w:rPr>
      </w:pPr>
      <w:r>
        <w:rPr>
          <w:szCs w:val="28"/>
        </w:rPr>
        <w:t>КУРАГИНСКОГО  РАЙОНА                                                                                             КРАСНОЯРСКОГО  КРАЯ</w:t>
      </w:r>
    </w:p>
    <w:p w:rsidR="00A41BA0" w:rsidRDefault="00A41BA0" w:rsidP="00A41BA0">
      <w:pPr>
        <w:spacing w:line="360" w:lineRule="auto"/>
        <w:jc w:val="center"/>
        <w:rPr>
          <w:szCs w:val="28"/>
        </w:rPr>
      </w:pPr>
    </w:p>
    <w:p w:rsidR="00A41BA0" w:rsidRDefault="00A41BA0" w:rsidP="00A41BA0">
      <w:pPr>
        <w:spacing w:line="360" w:lineRule="auto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4C7ACB" w:rsidRDefault="004C7ACB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sz w:val="32"/>
          <w:szCs w:val="32"/>
        </w:rPr>
      </w:pPr>
    </w:p>
    <w:p w:rsidR="004C7ACB" w:rsidRPr="00B8515C" w:rsidRDefault="00A41BA0" w:rsidP="00727D72">
      <w:pPr>
        <w:tabs>
          <w:tab w:val="center" w:pos="4819"/>
          <w:tab w:val="left" w:pos="7238"/>
        </w:tabs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01.03.2017</w:t>
      </w:r>
      <w:r w:rsidR="00727D72">
        <w:rPr>
          <w:rFonts w:ascii="Times New Roman CYR" w:eastAsia="Times New Roman CYR" w:hAnsi="Times New Roman CYR" w:cs="Times New Roman CYR"/>
          <w:sz w:val="32"/>
          <w:szCs w:val="32"/>
        </w:rPr>
        <w:tab/>
      </w:r>
      <w:r w:rsidR="004C7ACB">
        <w:rPr>
          <w:rFonts w:ascii="Times New Roman CYR" w:eastAsia="Times New Roman CYR" w:hAnsi="Times New Roman CYR" w:cs="Times New Roman CYR"/>
          <w:sz w:val="32"/>
          <w:szCs w:val="32"/>
        </w:rPr>
        <w:t xml:space="preserve">с. </w:t>
      </w:r>
      <w:r w:rsidR="00727D72">
        <w:rPr>
          <w:rFonts w:ascii="Times New Roman CYR" w:eastAsia="Times New Roman CYR" w:hAnsi="Times New Roman CYR" w:cs="Times New Roman CYR"/>
          <w:sz w:val="32"/>
          <w:szCs w:val="32"/>
        </w:rPr>
        <w:t>Кочергино</w:t>
      </w:r>
      <w:r w:rsidR="00727D72">
        <w:rPr>
          <w:rFonts w:ascii="Times New Roman CYR" w:eastAsia="Times New Roman CYR" w:hAnsi="Times New Roman CYR" w:cs="Times New Roman CYR"/>
          <w:sz w:val="32"/>
          <w:szCs w:val="32"/>
        </w:rPr>
        <w:tab/>
      </w:r>
      <w:r w:rsidR="00B8515C">
        <w:rPr>
          <w:rFonts w:ascii="Times New Roman CYR" w:eastAsia="Times New Roman CYR" w:hAnsi="Times New Roman CYR" w:cs="Times New Roman CYR"/>
          <w:sz w:val="32"/>
          <w:szCs w:val="32"/>
        </w:rPr>
        <w:t xml:space="preserve">                </w:t>
      </w:r>
      <w:r w:rsidR="0030112D">
        <w:rPr>
          <w:rFonts w:ascii="Times New Roman CYR" w:eastAsia="Times New Roman CYR" w:hAnsi="Times New Roman CYR" w:cs="Times New Roman CYR"/>
        </w:rPr>
        <w:t xml:space="preserve">№ </w:t>
      </w:r>
      <w:r>
        <w:rPr>
          <w:rFonts w:ascii="Times New Roman CYR" w:eastAsia="Times New Roman CYR" w:hAnsi="Times New Roman CYR" w:cs="Times New Roman CYR"/>
        </w:rPr>
        <w:t>7</w:t>
      </w:r>
      <w:r w:rsidR="00B8515C">
        <w:rPr>
          <w:rFonts w:ascii="Times New Roman CYR" w:eastAsia="Times New Roman CYR" w:hAnsi="Times New Roman CYR" w:cs="Times New Roman CYR"/>
        </w:rPr>
        <w:t>-п</w:t>
      </w:r>
    </w:p>
    <w:p w:rsidR="004C7ACB" w:rsidRDefault="004C7ACB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      </w:t>
      </w:r>
      <w:r>
        <w:rPr>
          <w:rFonts w:ascii="Times New Roman CYR" w:eastAsia="Times New Roman CYR" w:hAnsi="Times New Roman CYR" w:cs="Times New Roman CYR"/>
        </w:rPr>
        <w:tab/>
      </w:r>
      <w:r>
        <w:rPr>
          <w:rFonts w:ascii="Times New Roman CYR" w:eastAsia="Times New Roman CYR" w:hAnsi="Times New Roman CYR" w:cs="Times New Roman CYR"/>
        </w:rPr>
        <w:tab/>
      </w:r>
      <w:r>
        <w:rPr>
          <w:rFonts w:ascii="Times New Roman CYR" w:eastAsia="Times New Roman CYR" w:hAnsi="Times New Roman CYR" w:cs="Times New Roman CYR"/>
        </w:rPr>
        <w:tab/>
      </w:r>
    </w:p>
    <w:p w:rsidR="004C7ACB" w:rsidRDefault="004C7ACB">
      <w:pPr>
        <w:pStyle w:val="1"/>
        <w:autoSpaceDE w:val="0"/>
        <w:spacing w:line="100" w:lineRule="atLeas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О создании резерва </w:t>
      </w:r>
      <w:proofErr w:type="gramStart"/>
      <w:r>
        <w:rPr>
          <w:b w:val="0"/>
          <w:color w:val="000000"/>
          <w:sz w:val="28"/>
          <w:szCs w:val="28"/>
        </w:rPr>
        <w:t>материальных</w:t>
      </w:r>
      <w:proofErr w:type="gramEnd"/>
    </w:p>
    <w:p w:rsidR="004C7ACB" w:rsidRDefault="004C7ACB">
      <w:pPr>
        <w:pStyle w:val="a1"/>
        <w:autoSpaceDE w:val="0"/>
        <w:spacing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ресурсов для ликвидации чрезвычайных</w:t>
      </w:r>
    </w:p>
    <w:p w:rsidR="004C7ACB" w:rsidRDefault="004C7ACB">
      <w:pPr>
        <w:pStyle w:val="a1"/>
        <w:autoSpaceDE w:val="0"/>
        <w:spacing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ситуаций природного и техногенного характера</w:t>
      </w:r>
    </w:p>
    <w:p w:rsidR="004C7ACB" w:rsidRDefault="004C7ACB">
      <w:pPr>
        <w:autoSpaceDE w:val="0"/>
        <w:spacing w:line="100" w:lineRule="atLeast"/>
        <w:rPr>
          <w:sz w:val="28"/>
          <w:szCs w:val="34"/>
        </w:rPr>
      </w:pPr>
      <w:r>
        <w:rPr>
          <w:sz w:val="28"/>
          <w:szCs w:val="34"/>
        </w:rPr>
        <w:t xml:space="preserve"> </w:t>
      </w:r>
    </w:p>
    <w:p w:rsidR="004C7ACB" w:rsidRDefault="004C7ACB">
      <w:pPr>
        <w:autoSpaceDE w:val="0"/>
        <w:spacing w:line="100" w:lineRule="atLeast"/>
        <w:jc w:val="both"/>
        <w:rPr>
          <w:color w:val="000000"/>
          <w:sz w:val="28"/>
          <w:szCs w:val="28"/>
          <w:lang w:eastAsia="ar-SA" w:bidi="ar-SA"/>
        </w:rPr>
      </w:pPr>
      <w:r>
        <w:rPr>
          <w:sz w:val="28"/>
          <w:szCs w:val="34"/>
        </w:rPr>
        <w:t xml:space="preserve">  1.</w:t>
      </w:r>
      <w:r>
        <w:rPr>
          <w:sz w:val="28"/>
          <w:szCs w:val="34"/>
          <w:lang w:eastAsia="ar-SA" w:bidi="ar-SA"/>
        </w:rPr>
        <w:t xml:space="preserve"> </w:t>
      </w:r>
      <w:r>
        <w:rPr>
          <w:color w:val="000000"/>
          <w:sz w:val="28"/>
          <w:szCs w:val="28"/>
          <w:lang w:eastAsia="ar-SA" w:bidi="ar-SA"/>
        </w:rPr>
        <w:t>В целях заблаговременного создания и экстренного привлечения необходимых сре</w:t>
      </w:r>
      <w:proofErr w:type="gramStart"/>
      <w:r>
        <w:rPr>
          <w:color w:val="000000"/>
          <w:sz w:val="28"/>
          <w:szCs w:val="28"/>
          <w:lang w:eastAsia="ar-SA" w:bidi="ar-SA"/>
        </w:rPr>
        <w:t>дств в сл</w:t>
      </w:r>
      <w:proofErr w:type="gramEnd"/>
      <w:r>
        <w:rPr>
          <w:color w:val="000000"/>
          <w:sz w:val="28"/>
          <w:szCs w:val="28"/>
          <w:lang w:eastAsia="ar-SA" w:bidi="ar-SA"/>
        </w:rPr>
        <w:t>учае возникновения чрезвычайных ситуаций,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10.11.96 № 1340 «О порядке создания и использования резервов материальных ресурсов для ликвидации чрезвычайных ситуаций природного и техногенного характера», законом Красноярского края от 02.11.2001 № 16-1558 «О резервах материально-технических ресурсов для ликвидации чрезвычайных ситуаций», постановляю:</w:t>
      </w:r>
    </w:p>
    <w:p w:rsidR="004C7ACB" w:rsidRDefault="004C7ACB">
      <w:pPr>
        <w:autoSpaceDE w:val="0"/>
        <w:spacing w:line="100" w:lineRule="atLeast"/>
        <w:jc w:val="both"/>
        <w:rPr>
          <w:color w:val="000000"/>
          <w:sz w:val="28"/>
          <w:szCs w:val="28"/>
          <w:lang w:eastAsia="ar-SA" w:bidi="ar-SA"/>
        </w:rPr>
      </w:pPr>
      <w:r>
        <w:rPr>
          <w:color w:val="000000"/>
          <w:sz w:val="28"/>
          <w:szCs w:val="28"/>
          <w:lang w:eastAsia="ar-SA" w:bidi="ar-SA"/>
        </w:rPr>
        <w:t xml:space="preserve">      2. Утвердить положение о резерве материальных ресурсов для ликвидации чрезвычайных ситуаций природного и техногенного характера на территории </w:t>
      </w:r>
      <w:r w:rsidR="00727D72">
        <w:rPr>
          <w:color w:val="000000"/>
          <w:sz w:val="28"/>
          <w:szCs w:val="28"/>
          <w:lang w:eastAsia="ar-SA" w:bidi="ar-SA"/>
        </w:rPr>
        <w:t xml:space="preserve">муниципального образования Кочергинского </w:t>
      </w:r>
      <w:r>
        <w:rPr>
          <w:color w:val="000000"/>
          <w:sz w:val="28"/>
          <w:szCs w:val="28"/>
          <w:lang w:eastAsia="ar-SA" w:bidi="ar-SA"/>
        </w:rPr>
        <w:t xml:space="preserve"> сельсовета, согласно приложению.</w:t>
      </w:r>
    </w:p>
    <w:p w:rsidR="004C7ACB" w:rsidRDefault="004C7ACB">
      <w:pPr>
        <w:autoSpaceDE w:val="0"/>
        <w:spacing w:line="100" w:lineRule="atLeast"/>
        <w:ind w:left="50" w:hanging="360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           4. </w:t>
      </w:r>
      <w:proofErr w:type="gramStart"/>
      <w:r>
        <w:rPr>
          <w:sz w:val="28"/>
          <w:szCs w:val="34"/>
        </w:rPr>
        <w:t>Контроль за</w:t>
      </w:r>
      <w:proofErr w:type="gramEnd"/>
      <w:r>
        <w:rPr>
          <w:sz w:val="28"/>
          <w:szCs w:val="34"/>
        </w:rPr>
        <w:t xml:space="preserve"> исполнением постановления оставляю за собой.</w:t>
      </w:r>
    </w:p>
    <w:p w:rsidR="004C7ACB" w:rsidRDefault="004C7ACB">
      <w:pPr>
        <w:autoSpaceDE w:val="0"/>
        <w:spacing w:line="100" w:lineRule="atLeast"/>
        <w:ind w:left="50" w:hanging="360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           5. Настоящее постановление вступает в силу в день, следующий за днем его опубликования в печатном изда</w:t>
      </w:r>
      <w:r w:rsidR="00727D72">
        <w:rPr>
          <w:sz w:val="28"/>
          <w:szCs w:val="34"/>
        </w:rPr>
        <w:t>нии газете «Кочергинский вестник»</w:t>
      </w:r>
      <w:r>
        <w:rPr>
          <w:sz w:val="28"/>
          <w:szCs w:val="34"/>
        </w:rPr>
        <w:t>.</w:t>
      </w:r>
    </w:p>
    <w:p w:rsidR="004C7ACB" w:rsidRDefault="004C7ACB">
      <w:pPr>
        <w:autoSpaceDE w:val="0"/>
        <w:spacing w:line="100" w:lineRule="atLeast"/>
        <w:ind w:left="50" w:hanging="360"/>
        <w:jc w:val="both"/>
        <w:rPr>
          <w:color w:val="FF0000"/>
          <w:sz w:val="28"/>
          <w:szCs w:val="34"/>
        </w:rPr>
      </w:pPr>
      <w:r>
        <w:rPr>
          <w:sz w:val="28"/>
          <w:szCs w:val="34"/>
        </w:rPr>
        <w:t xml:space="preserve">   </w:t>
      </w:r>
      <w:r>
        <w:rPr>
          <w:color w:val="FF0000"/>
          <w:sz w:val="28"/>
          <w:szCs w:val="34"/>
        </w:rPr>
        <w:t xml:space="preserve">  </w:t>
      </w:r>
    </w:p>
    <w:p w:rsidR="004C7ACB" w:rsidRDefault="004C7ACB">
      <w:pPr>
        <w:autoSpaceDE w:val="0"/>
        <w:spacing w:line="100" w:lineRule="atLeast"/>
        <w:jc w:val="both"/>
        <w:rPr>
          <w:sz w:val="28"/>
          <w:szCs w:val="34"/>
        </w:rPr>
      </w:pPr>
    </w:p>
    <w:p w:rsidR="004C7ACB" w:rsidRDefault="004C7ACB">
      <w:pPr>
        <w:autoSpaceDE w:val="0"/>
        <w:spacing w:line="100" w:lineRule="atLeast"/>
        <w:jc w:val="both"/>
        <w:rPr>
          <w:sz w:val="28"/>
          <w:szCs w:val="34"/>
        </w:rPr>
      </w:pPr>
    </w:p>
    <w:p w:rsidR="004C7ACB" w:rsidRDefault="004C7ACB">
      <w:pPr>
        <w:autoSpaceDE w:val="0"/>
        <w:spacing w:line="100" w:lineRule="atLeast"/>
        <w:jc w:val="both"/>
        <w:rPr>
          <w:sz w:val="28"/>
          <w:szCs w:val="34"/>
        </w:rPr>
      </w:pPr>
    </w:p>
    <w:p w:rsidR="004C7ACB" w:rsidRDefault="004C7ACB">
      <w:pPr>
        <w:autoSpaceDE w:val="0"/>
        <w:spacing w:line="100" w:lineRule="atLeast"/>
        <w:jc w:val="both"/>
        <w:rPr>
          <w:sz w:val="28"/>
          <w:szCs w:val="34"/>
        </w:rPr>
      </w:pPr>
    </w:p>
    <w:p w:rsidR="004C7ACB" w:rsidRDefault="004C7ACB">
      <w:pPr>
        <w:autoSpaceDE w:val="0"/>
        <w:spacing w:line="1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Глава  сельсовета                                                </w:t>
      </w:r>
      <w:r w:rsidR="00727D72">
        <w:rPr>
          <w:sz w:val="28"/>
          <w:szCs w:val="34"/>
        </w:rPr>
        <w:t xml:space="preserve">                           </w:t>
      </w:r>
      <w:r>
        <w:rPr>
          <w:sz w:val="28"/>
          <w:szCs w:val="34"/>
        </w:rPr>
        <w:t xml:space="preserve"> </w:t>
      </w:r>
      <w:r w:rsidR="00727D72">
        <w:rPr>
          <w:sz w:val="28"/>
          <w:szCs w:val="34"/>
        </w:rPr>
        <w:t>Е.А.Мосягина</w:t>
      </w:r>
    </w:p>
    <w:p w:rsidR="004C7ACB" w:rsidRDefault="004C7ACB">
      <w:pPr>
        <w:autoSpaceDE w:val="0"/>
        <w:spacing w:line="100" w:lineRule="atLeast"/>
        <w:jc w:val="both"/>
        <w:rPr>
          <w:sz w:val="28"/>
          <w:szCs w:val="34"/>
        </w:rPr>
      </w:pPr>
    </w:p>
    <w:p w:rsidR="004C7ACB" w:rsidRDefault="004C7ACB">
      <w:pPr>
        <w:autoSpaceDE w:val="0"/>
        <w:spacing w:line="1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                                                                                                                                                     </w:t>
      </w:r>
    </w:p>
    <w:p w:rsidR="004C7ACB" w:rsidRDefault="004C7ACB">
      <w:pPr>
        <w:autoSpaceDE w:val="0"/>
        <w:spacing w:line="1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                                                                                                </w:t>
      </w:r>
    </w:p>
    <w:p w:rsidR="00727D72" w:rsidRDefault="00727D72">
      <w:pPr>
        <w:autoSpaceDE w:val="0"/>
        <w:spacing w:line="100" w:lineRule="atLeast"/>
        <w:jc w:val="both"/>
        <w:rPr>
          <w:sz w:val="28"/>
          <w:szCs w:val="34"/>
        </w:rPr>
      </w:pPr>
    </w:p>
    <w:p w:rsidR="004C7ACB" w:rsidRDefault="004C7ACB">
      <w:pPr>
        <w:pStyle w:val="a1"/>
        <w:widowControl/>
        <w:spacing w:after="0" w:line="315" w:lineRule="atLeast"/>
        <w:ind w:firstLine="390"/>
        <w:jc w:val="both"/>
        <w:rPr>
          <w:rFonts w:ascii="Arial" w:hAnsi="Arial"/>
          <w:color w:val="000000"/>
          <w:sz w:val="21"/>
        </w:rPr>
      </w:pPr>
    </w:p>
    <w:p w:rsidR="004C7ACB" w:rsidRDefault="004C7ACB">
      <w:pPr>
        <w:pStyle w:val="a1"/>
        <w:widowControl/>
        <w:spacing w:after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rFonts w:ascii="Arial" w:hAnsi="Arial"/>
          <w:color w:val="000000"/>
          <w:sz w:val="21"/>
        </w:rPr>
        <w:t xml:space="preserve">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Приложение к постановлению</w:t>
      </w:r>
    </w:p>
    <w:p w:rsidR="004C7ACB" w:rsidRDefault="004C7ACB">
      <w:pPr>
        <w:pStyle w:val="a1"/>
        <w:widowControl/>
        <w:spacing w:after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администрации </w:t>
      </w:r>
      <w:r w:rsidR="00727D72">
        <w:rPr>
          <w:color w:val="000000"/>
          <w:sz w:val="28"/>
          <w:szCs w:val="28"/>
        </w:rPr>
        <w:t>Кочергинского</w:t>
      </w:r>
    </w:p>
    <w:p w:rsidR="004C7ACB" w:rsidRDefault="004C7ACB">
      <w:pPr>
        <w:pStyle w:val="a1"/>
        <w:widowControl/>
        <w:spacing w:after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="00B8515C">
        <w:rPr>
          <w:color w:val="000000"/>
          <w:sz w:val="28"/>
          <w:szCs w:val="28"/>
        </w:rPr>
        <w:t>сельсовета</w:t>
      </w:r>
      <w:r w:rsidR="00A41B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A41BA0">
        <w:rPr>
          <w:color w:val="000000"/>
          <w:sz w:val="28"/>
          <w:szCs w:val="28"/>
        </w:rPr>
        <w:t xml:space="preserve"> 01.03.2017</w:t>
      </w:r>
      <w:r>
        <w:rPr>
          <w:color w:val="000000"/>
          <w:sz w:val="28"/>
          <w:szCs w:val="28"/>
        </w:rPr>
        <w:t xml:space="preserve"> </w:t>
      </w:r>
      <w:r w:rsidR="00B8515C">
        <w:rPr>
          <w:color w:val="000000"/>
          <w:sz w:val="28"/>
          <w:szCs w:val="28"/>
        </w:rPr>
        <w:t xml:space="preserve">№ </w:t>
      </w:r>
      <w:r w:rsidR="00A41BA0">
        <w:rPr>
          <w:color w:val="000000"/>
          <w:sz w:val="28"/>
          <w:szCs w:val="28"/>
        </w:rPr>
        <w:t>7</w:t>
      </w:r>
      <w:r w:rsidR="00B8515C">
        <w:rPr>
          <w:color w:val="000000"/>
          <w:sz w:val="28"/>
          <w:szCs w:val="28"/>
        </w:rPr>
        <w:t>-п</w:t>
      </w:r>
    </w:p>
    <w:p w:rsidR="004C7ACB" w:rsidRDefault="004C7ACB">
      <w:pPr>
        <w:pStyle w:val="a1"/>
        <w:widowControl/>
        <w:spacing w:after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4C7ACB" w:rsidRDefault="004C7ACB">
      <w:pPr>
        <w:pStyle w:val="a1"/>
        <w:widowControl/>
        <w:spacing w:after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4C7ACB" w:rsidRDefault="004C7ACB">
      <w:pPr>
        <w:pStyle w:val="a1"/>
        <w:widowControl/>
        <w:spacing w:after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:rsidR="004C7ACB" w:rsidRDefault="004C7ACB">
      <w:pPr>
        <w:pStyle w:val="a1"/>
        <w:widowControl/>
        <w:spacing w:after="0" w:line="315" w:lineRule="atLeast"/>
        <w:ind w:firstLine="39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Pr="00727D7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Общие положения</w:t>
      </w:r>
    </w:p>
    <w:p w:rsidR="004C7ACB" w:rsidRDefault="004C7ACB">
      <w:pPr>
        <w:pStyle w:val="a1"/>
        <w:widowControl/>
        <w:spacing w:after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4C7ACB" w:rsidRDefault="004C7ACB">
      <w:pPr>
        <w:pStyle w:val="a1"/>
        <w:widowControl/>
        <w:spacing w:after="0" w:line="315" w:lineRule="atLeast"/>
        <w:ind w:firstLine="390"/>
        <w:jc w:val="both"/>
        <w:rPr>
          <w:color w:val="000000"/>
          <w:sz w:val="28"/>
          <w:szCs w:val="28"/>
          <w:lang w:eastAsia="ar-SA" w:bidi="ar-SA"/>
        </w:rPr>
      </w:pPr>
      <w:r>
        <w:rPr>
          <w:color w:val="000000"/>
          <w:sz w:val="28"/>
          <w:szCs w:val="28"/>
        </w:rPr>
        <w:t xml:space="preserve">     1. </w:t>
      </w:r>
      <w:proofErr w:type="gramStart"/>
      <w:r>
        <w:rPr>
          <w:color w:val="000000"/>
          <w:sz w:val="28"/>
          <w:szCs w:val="28"/>
        </w:rPr>
        <w:t xml:space="preserve">Настоящее положение разработано в соответствии </w:t>
      </w:r>
      <w:r>
        <w:rPr>
          <w:color w:val="000000"/>
          <w:sz w:val="28"/>
          <w:szCs w:val="28"/>
          <w:lang w:eastAsia="ar-SA" w:bidi="ar-SA"/>
        </w:rPr>
        <w:t>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10.11.96 № 1340 «О порядке создания и использования резервов материальных ресурсов для ликвидации чрезвычайных ситуаций природного и техногенного характера», законом Красноярского края от 02.11.2001 № 16-1558 «О резервах материально-технических ресурсов для ликвидации чрезвычайных ситуаций»</w:t>
      </w:r>
      <w:r w:rsidR="00A41BA0">
        <w:rPr>
          <w:color w:val="000000"/>
          <w:sz w:val="28"/>
          <w:szCs w:val="28"/>
          <w:lang w:eastAsia="ar-SA" w:bidi="ar-SA"/>
        </w:rPr>
        <w:t>.</w:t>
      </w:r>
      <w:proofErr w:type="gramEnd"/>
    </w:p>
    <w:p w:rsidR="004C7ACB" w:rsidRDefault="004C7ACB">
      <w:pPr>
        <w:pStyle w:val="ConsPlusNormal"/>
        <w:widowControl/>
        <w:spacing w:line="315" w:lineRule="atLeast"/>
        <w:ind w:left="3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Резервы материально-технических ресурсов для ликвидации чрезвычайных ситуаций - запасы продовольствия, медицинского имущества и медикаментов, средств связи, инженерно-технических и транспортных средств, топлива, строительных материалов, средств индивидуальной защиты, одежды и предметов первой необходимости, приборов и оборудования, а также других материально-технических ресурсов, накапливаемых заблаговременно в установленной номенклатуре и объемах, необходимых для жизнеобеспечения пострадавшего в чрезвычайных ситуациях населения, проведения аварийно-спасательных и других неотложных работ.</w:t>
      </w:r>
      <w:proofErr w:type="gramEnd"/>
    </w:p>
    <w:p w:rsidR="004C7ACB" w:rsidRDefault="004C7ACB">
      <w:pPr>
        <w:pStyle w:val="a1"/>
        <w:widowControl/>
        <w:spacing w:after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4C7ACB" w:rsidRDefault="004C7ACB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727D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Создание резервов материально-технических ресурсов для ликвидации чрезвычайных ситуаций</w:t>
      </w:r>
    </w:p>
    <w:p w:rsidR="004C7ACB" w:rsidRDefault="004C7ACB">
      <w:pPr>
        <w:pStyle w:val="ConsPlusNormal"/>
        <w:rPr>
          <w:rFonts w:ascii="Times New Roman" w:hAnsi="Times New Roman"/>
          <w:sz w:val="28"/>
          <w:szCs w:val="28"/>
        </w:rPr>
      </w:pPr>
    </w:p>
    <w:p w:rsidR="004C7ACB" w:rsidRDefault="004C7AC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Резервы материально-технических ресурсов края для ликвидации чрезвычайных ситуаций создаются:</w:t>
      </w:r>
    </w:p>
    <w:p w:rsidR="004C7ACB" w:rsidRDefault="004C7AC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краевые резервы - решением высшего исполнительного органа государственной власти Красноярского края;</w:t>
      </w:r>
    </w:p>
    <w:p w:rsidR="004C7ACB" w:rsidRDefault="004C7AC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местные резервы - решением органов местного самоуправления;</w:t>
      </w:r>
    </w:p>
    <w:p w:rsidR="004C7ACB" w:rsidRDefault="004C7AC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объектовые резервы - решением администраций организаций.</w:t>
      </w:r>
    </w:p>
    <w:p w:rsidR="004C7ACB" w:rsidRDefault="004C7AC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Определение потребности в материально-технических ресурсах для создания резервов на ликвидацию чрезвычайных ситуаций осуществляется на основе классификации возможных чрезвычайных ситуаций, установленной </w:t>
      </w:r>
      <w:hyperlink r:id="rId6" w:history="1">
        <w:r>
          <w:rPr>
            <w:rStyle w:val="a6"/>
            <w:rFonts w:ascii="Times New Roman" w:hAnsi="Times New Roman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Федерации, их видов и особенностей, величины возможного ущерба, особенности территорий, характера мероприятий на проведение неотложных работ по защите населения и территорий от чрезвычайных ситуаций.</w:t>
      </w:r>
      <w:proofErr w:type="gramEnd"/>
      <w:r>
        <w:rPr>
          <w:rFonts w:ascii="Times New Roman" w:hAnsi="Times New Roman"/>
          <w:sz w:val="28"/>
          <w:szCs w:val="28"/>
        </w:rPr>
        <w:t xml:space="preserve"> При этом учитывается принцип необходимой достаточности и величины ассигнований, выделяемых на формирование соответствующего вида резервов.</w:t>
      </w:r>
    </w:p>
    <w:p w:rsidR="004C7ACB" w:rsidRDefault="004C7ACB">
      <w:pPr>
        <w:pStyle w:val="ConsPlusNormal"/>
        <w:widowControl/>
        <w:spacing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Номенклатура и объемы резервов материально-технических ресурсов, поставляемых в краевой резерв, определяются высшим исполнительным органом государственной власти края исходя из норм и нормативов, установленных законодательством и иными нормативными актами Российской Федерации.</w:t>
      </w:r>
    </w:p>
    <w:p w:rsidR="004C7ACB" w:rsidRDefault="004C7ACB">
      <w:pPr>
        <w:pStyle w:val="a1"/>
        <w:widowControl/>
        <w:spacing w:after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4C7ACB" w:rsidRDefault="004C7AC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727D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Размещение и хранение резервов материально-технических ресурсов для ликвидации чрезвычайных ситуаций</w:t>
      </w:r>
    </w:p>
    <w:p w:rsidR="004C7ACB" w:rsidRDefault="004C7AC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4C7ACB" w:rsidRDefault="004C7AC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Запасы материально-технических ресурсов местного резерва размещаются на складах и базах, специально предназначенных или приспособленных для хранения резервов материально-технических ресурсов, откуда возможна их оперативная доставка в зоны чрезвычайных ситуаций. Часть этих запасов может храниться на промышленных, транспортных, сельскохозяйственных, снабженческо-сбытовых и иных предприятиях, в учреждениях и организациях независимо от их форм собственности и организационно-правовых форм.</w:t>
      </w:r>
    </w:p>
    <w:p w:rsidR="004C7ACB" w:rsidRDefault="004C7AC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хранения запасов материально-технических ресурсов для ликвидации чрезвычайных ситуаций устанавливаются:</w:t>
      </w:r>
    </w:p>
    <w:p w:rsidR="004C7ACB" w:rsidRDefault="004C7AC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местных резервов - органами местного самоуправления;</w:t>
      </w:r>
    </w:p>
    <w:p w:rsidR="004C7ACB" w:rsidRDefault="004C7AC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7ACB" w:rsidRDefault="004C7ACB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727D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Поставка продукции в резервы материально-технических ресурсов для ликвидации чрезвычайных ситуаций</w:t>
      </w:r>
    </w:p>
    <w:p w:rsidR="004C7ACB" w:rsidRDefault="004C7AC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C7ACB" w:rsidRDefault="004C7AC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Поставка продукции в  местные резервы производится путем заключения контрактов (договоров) с поставщиками.</w:t>
      </w:r>
    </w:p>
    <w:p w:rsidR="004C7ACB" w:rsidRDefault="004C7AC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Заказы на поставку продукции в местные резервы размещаются в порядке, установленном Федеральным законом от 05.04. 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C7ACB" w:rsidRDefault="004C7AC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Ежегодный объем поставок материально-технических ресурсов во все виды резервов для ликвидации чрезвычайных ситуаций планируется на текущий финансовый год в пределах средств, предусмотренных на эти цели в </w:t>
      </w:r>
      <w:proofErr w:type="gramStart"/>
      <w:r>
        <w:rPr>
          <w:rFonts w:ascii="Times New Roman" w:hAnsi="Times New Roman"/>
          <w:sz w:val="28"/>
          <w:szCs w:val="28"/>
        </w:rPr>
        <w:t>краевом</w:t>
      </w:r>
      <w:proofErr w:type="gramEnd"/>
      <w:r>
        <w:rPr>
          <w:rFonts w:ascii="Times New Roman" w:hAnsi="Times New Roman"/>
          <w:sz w:val="28"/>
          <w:szCs w:val="28"/>
        </w:rPr>
        <w:t xml:space="preserve"> и местных бюджетах, и средств организаций, создающих резервы.</w:t>
      </w:r>
    </w:p>
    <w:p w:rsidR="004C7ACB" w:rsidRDefault="004C7AC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Поставляемые в резервы края материально-технические ресурсы, если по ним установлены требования, направленные на обеспечение безопасности жизни и здоровья людей, охраны окружающей среды, должны иметь сертификаты соответствия или декларации о соответствии этим требованиям на весь срок хранения ресурсов, предусмотренные законодательством Российской Федерации о техническом регулировании.</w:t>
      </w:r>
    </w:p>
    <w:p w:rsidR="004C7ACB" w:rsidRDefault="004C7ACB">
      <w:pPr>
        <w:pStyle w:val="ConsPlusNormal"/>
        <w:ind w:firstLine="540"/>
        <w:jc w:val="both"/>
      </w:pPr>
    </w:p>
    <w:p w:rsidR="004C7ACB" w:rsidRDefault="004C7ACB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727D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Использование резервов материально-технических ресурсов для ликвидации чрезвычайных ситуаций</w:t>
      </w:r>
    </w:p>
    <w:p w:rsidR="004C7ACB" w:rsidRDefault="004C7ACB">
      <w:pPr>
        <w:pStyle w:val="ConsPlusNormal"/>
        <w:rPr>
          <w:rFonts w:ascii="Times New Roman" w:hAnsi="Times New Roman"/>
          <w:sz w:val="28"/>
          <w:szCs w:val="28"/>
        </w:rPr>
      </w:pPr>
    </w:p>
    <w:p w:rsidR="004C7ACB" w:rsidRDefault="004C7AC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резервов материально-технических ресурсов для ликвидации чрезвычайных ситуаций осуществляется при возникновении чрезвычайных ситуаций в соответствии с их классификацией, установленной </w:t>
      </w:r>
      <w:hyperlink r:id="rId7" w:history="1">
        <w:r>
          <w:rPr>
            <w:rStyle w:val="a6"/>
            <w:rFonts w:ascii="Times New Roman" w:hAnsi="Times New Roman"/>
          </w:rPr>
          <w:t>Постановлением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Правительства Российской Федерации для проведения </w:t>
      </w:r>
      <w:r>
        <w:rPr>
          <w:rFonts w:ascii="Times New Roman" w:hAnsi="Times New Roman"/>
          <w:sz w:val="28"/>
          <w:szCs w:val="28"/>
        </w:rPr>
        <w:lastRenderedPageBreak/>
        <w:t>спасательных и других неотложных работ, а также первоочередного жизнеобеспечения пострадавшего населения.</w:t>
      </w:r>
    </w:p>
    <w:p w:rsidR="004C7ACB" w:rsidRDefault="004C7AC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 чрезвычайных ситуаций  муниципального и локального характера используются местные резервы. Решение об использовании резервов принимается органами местного самоуправления.</w:t>
      </w:r>
    </w:p>
    <w:p w:rsidR="004C7ACB" w:rsidRDefault="004C7AC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Высший исполнительный орган государственной власти края может использовать находящиеся на территории края местные и объектовые резервы по согласованию с органами местного самоуправления, предприятиями и организациями, создавшими эти резервы.</w:t>
      </w:r>
    </w:p>
    <w:p w:rsidR="004C7ACB" w:rsidRDefault="004C7AC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Резервы материально-технических ресурсов для ликвидации чрезвычайных ситуаций могут использоваться с целью предупреждения чрезвычайных ситуаций.</w:t>
      </w:r>
    </w:p>
    <w:p w:rsidR="004C7ACB" w:rsidRDefault="004C7AC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Резервы материально-технических ресурсов для ликвидации чрезвычайных ситуаций направляются на проведение первоочередных спасательных, аварийно-восстановительных и других неотложных работ и для жизнеобеспечения населения. При их недостаточности возможно привлечение других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вышеперечисленных целей.</w:t>
      </w:r>
    </w:p>
    <w:p w:rsidR="004C7ACB" w:rsidRDefault="004C7AC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поступающих резервов материально-технических ресурсов осуществляется тем органом или организацией, кому выделены указанные ресурсы, с последующим представлением установленным порядком документов о расходовании выделенных средств.</w:t>
      </w:r>
    </w:p>
    <w:p w:rsidR="004C7ACB" w:rsidRDefault="004C7ACB">
      <w:pPr>
        <w:pStyle w:val="ConsPlusNormal"/>
        <w:widowControl/>
        <w:spacing w:line="315" w:lineRule="atLeast"/>
        <w:rPr>
          <w:rFonts w:ascii="Times New Roman" w:hAnsi="Times New Roman"/>
          <w:color w:val="000000"/>
          <w:sz w:val="28"/>
          <w:szCs w:val="28"/>
        </w:rPr>
      </w:pPr>
    </w:p>
    <w:p w:rsidR="004C7ACB" w:rsidRDefault="004C7AC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727D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Финансирование расходов на создание, размещение и хранение, освежение, поставку, выпуск, использование и пополнение резервов материально-технических ресурсов для ликвидации чрезвычайных ситуаций</w:t>
      </w:r>
    </w:p>
    <w:p w:rsidR="004C7ACB" w:rsidRDefault="004C7AC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4C7ACB" w:rsidRDefault="004C7AC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расходов на создание, размещение и хранение, освежение, поставку, выпуск, использование и пополнение резервов материально-технических ресурсов для ликвидации чрезвычайных ситуаций осуществляется за счет: краевого резерва - краевого бюджета; местного резерва - местного бюджета; </w:t>
      </w:r>
      <w:r>
        <w:rPr>
          <w:rFonts w:ascii="Times New Roman" w:hAnsi="Times New Roman"/>
          <w:color w:val="000000"/>
          <w:sz w:val="28"/>
          <w:szCs w:val="28"/>
        </w:rPr>
        <w:t>объектового резерва - средств организаций.</w:t>
      </w:r>
    </w:p>
    <w:p w:rsidR="004C7ACB" w:rsidRDefault="004C7ACB">
      <w:pPr>
        <w:pStyle w:val="a1"/>
        <w:widowControl/>
        <w:spacing w:after="0" w:line="315" w:lineRule="atLeast"/>
        <w:ind w:firstLine="390"/>
        <w:jc w:val="center"/>
        <w:rPr>
          <w:color w:val="000000"/>
          <w:sz w:val="28"/>
          <w:szCs w:val="28"/>
        </w:rPr>
      </w:pPr>
    </w:p>
    <w:p w:rsidR="004C7ACB" w:rsidRDefault="004C7ACB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 w:rsidRPr="00727D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за созданием, размещением и хранением, освежением, поставкой, выпуском, использованием и пополнением резервов материально-технических ресурсов для ликвидации чрезвычайных ситуаций</w:t>
      </w:r>
    </w:p>
    <w:p w:rsidR="004C7ACB" w:rsidRDefault="004C7ACB">
      <w:pPr>
        <w:pStyle w:val="ConsPlusNormal"/>
        <w:rPr>
          <w:rFonts w:ascii="Times New Roman" w:hAnsi="Times New Roman"/>
          <w:sz w:val="28"/>
          <w:szCs w:val="28"/>
        </w:rPr>
      </w:pPr>
    </w:p>
    <w:p w:rsidR="004C7ACB" w:rsidRDefault="004C7AC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Надзор и контроль за созданием, размещением, хранением, освежением, поставкой, выпуском, использованием и пополнением краевого резерва материально-технических ресурсов для ликвидации чрезвычайных ситуаций осуществляется высшим исполнительным органом государственной власти края, а также органом исполнительной власти края, специально уполномоченным на решение задач в области защиты населения и территорий от чрезвычайных ситуаций, и их должностными лицами в соответствии с законодательством Российской Федерации и Красноярского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края.</w:t>
      </w:r>
    </w:p>
    <w:p w:rsidR="004C7ACB" w:rsidRDefault="004C7AC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Контроль за созданием, размещением и хранением, освежением, поставкой, выпуском, использованием и пополнением местных и объектовых </w:t>
      </w:r>
      <w:r>
        <w:rPr>
          <w:rFonts w:ascii="Times New Roman" w:hAnsi="Times New Roman"/>
          <w:sz w:val="28"/>
          <w:szCs w:val="28"/>
        </w:rPr>
        <w:lastRenderedPageBreak/>
        <w:t>резервов материально-технических ресурсов организуется органами местного самоуправления и организациями, а также органами управления, специально уполномоченными на решение задач в области защиты населения и территорий от чрезвычайных ситуаций, и их должностными лицами в соответствии с законами и иными нормативными правовыми актами Российской Федерации, законами и иными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нормативными правовыми актами края и органов местного самоуправления.</w:t>
      </w:r>
    </w:p>
    <w:p w:rsidR="004C7ACB" w:rsidRDefault="004C7ACB">
      <w:pPr>
        <w:pStyle w:val="ConsPlusNormal"/>
        <w:widowControl/>
        <w:spacing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Организация учета и отчетности о наличии, движении и состоянии материально-технических ресурсов, находящихся в резерве для ликвидации чрезвычайных ситуаций, и контроль за этой деятельностью осуществляются в порядке, который определяется соответственно органом исполнительной власти края, специально уполномоченным на решение задач в области защиты населения и территорий от чрезвычайных ситуаций, органами местного самоуправления, администрацией организации.</w:t>
      </w:r>
      <w:proofErr w:type="gramEnd"/>
    </w:p>
    <w:p w:rsidR="004C7ACB" w:rsidRDefault="004C7ACB">
      <w:pPr>
        <w:pStyle w:val="a1"/>
        <w:widowControl/>
        <w:spacing w:after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4C7ACB" w:rsidRDefault="004C7ACB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VIII</w:t>
      </w:r>
      <w:r w:rsidRPr="00727D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Ответственность за нарушение законодательства о резервах материально-технических ресурсов для ликвидации чрезвычайных ситуаций</w:t>
      </w:r>
    </w:p>
    <w:p w:rsidR="004C7ACB" w:rsidRDefault="004C7ACB">
      <w:pPr>
        <w:pStyle w:val="ConsPlusNormal"/>
        <w:rPr>
          <w:rFonts w:ascii="Times New Roman" w:hAnsi="Times New Roman"/>
          <w:sz w:val="28"/>
          <w:szCs w:val="28"/>
        </w:rPr>
      </w:pPr>
    </w:p>
    <w:p w:rsidR="004C7ACB" w:rsidRDefault="004C7ACB">
      <w:pPr>
        <w:pStyle w:val="ConsPlusNormal"/>
        <w:widowControl/>
        <w:spacing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Должностные лица, виновные в невыполнении или ненадлежащем выполнении требований законодательства о резервах материально-технических ресурсов для ликвидации чрезвычайных ситуаций, несут ответственность в соответствии с действующим законодательством Российской Федерации.</w:t>
      </w:r>
    </w:p>
    <w:p w:rsidR="004C7ACB" w:rsidRDefault="004C7ACB">
      <w:pPr>
        <w:pStyle w:val="a1"/>
        <w:widowControl/>
        <w:spacing w:after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4C7ACB" w:rsidRDefault="004C7ACB">
      <w:pPr>
        <w:pStyle w:val="a1"/>
        <w:widowControl/>
        <w:spacing w:after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4C7ACB" w:rsidRDefault="004C7ACB">
      <w:pPr>
        <w:pStyle w:val="a1"/>
        <w:widowControl/>
        <w:spacing w:after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4C7ACB" w:rsidRDefault="004C7ACB">
      <w:pPr>
        <w:pStyle w:val="a1"/>
        <w:widowControl/>
        <w:spacing w:after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4C7ACB" w:rsidRDefault="004C7ACB">
      <w:pPr>
        <w:pStyle w:val="a1"/>
        <w:widowControl/>
        <w:spacing w:after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4C7ACB" w:rsidRDefault="004C7ACB">
      <w:pPr>
        <w:pStyle w:val="a1"/>
        <w:widowControl/>
        <w:spacing w:after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4C7ACB" w:rsidRDefault="004C7ACB">
      <w:pPr>
        <w:pStyle w:val="a1"/>
        <w:widowControl/>
        <w:spacing w:after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4C7ACB" w:rsidRDefault="004C7ACB">
      <w:pPr>
        <w:pStyle w:val="a1"/>
        <w:widowControl/>
        <w:spacing w:after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4C7ACB" w:rsidRDefault="004C7ACB">
      <w:pPr>
        <w:pStyle w:val="a1"/>
        <w:widowControl/>
        <w:spacing w:after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4C7ACB" w:rsidRDefault="004C7ACB">
      <w:pPr>
        <w:pStyle w:val="a1"/>
        <w:widowControl/>
        <w:spacing w:after="0" w:line="315" w:lineRule="atLeast"/>
        <w:ind w:firstLine="390"/>
        <w:jc w:val="both"/>
        <w:rPr>
          <w:sz w:val="28"/>
          <w:szCs w:val="28"/>
        </w:rPr>
      </w:pPr>
    </w:p>
    <w:sectPr w:rsidR="004C7ACB" w:rsidSect="00085279">
      <w:pgSz w:w="11906" w:h="16838"/>
      <w:pgMar w:top="623" w:right="1134" w:bottom="114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27D72"/>
    <w:rsid w:val="00085279"/>
    <w:rsid w:val="0030112D"/>
    <w:rsid w:val="004C7ACB"/>
    <w:rsid w:val="004F1D82"/>
    <w:rsid w:val="00727D72"/>
    <w:rsid w:val="00A41BA0"/>
    <w:rsid w:val="00A51F47"/>
    <w:rsid w:val="00B8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79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rsid w:val="00085279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085279"/>
  </w:style>
  <w:style w:type="character" w:customStyle="1" w:styleId="WW-Absatz-Standardschriftart">
    <w:name w:val="WW-Absatz-Standardschriftart"/>
    <w:rsid w:val="00085279"/>
  </w:style>
  <w:style w:type="character" w:customStyle="1" w:styleId="WW-Absatz-Standardschriftart1">
    <w:name w:val="WW-Absatz-Standardschriftart1"/>
    <w:rsid w:val="00085279"/>
  </w:style>
  <w:style w:type="character" w:customStyle="1" w:styleId="WW-Absatz-Standardschriftart11">
    <w:name w:val="WW-Absatz-Standardschriftart11"/>
    <w:rsid w:val="00085279"/>
  </w:style>
  <w:style w:type="character" w:customStyle="1" w:styleId="WW-Absatz-Standardschriftart111">
    <w:name w:val="WW-Absatz-Standardschriftart111"/>
    <w:rsid w:val="00085279"/>
  </w:style>
  <w:style w:type="character" w:customStyle="1" w:styleId="WW-Absatz-Standardschriftart1111">
    <w:name w:val="WW-Absatz-Standardschriftart1111"/>
    <w:rsid w:val="00085279"/>
  </w:style>
  <w:style w:type="character" w:customStyle="1" w:styleId="WW-Absatz-Standardschriftart11111">
    <w:name w:val="WW-Absatz-Standardschriftart11111"/>
    <w:rsid w:val="00085279"/>
  </w:style>
  <w:style w:type="character" w:customStyle="1" w:styleId="WW-Absatz-Standardschriftart111111">
    <w:name w:val="WW-Absatz-Standardschriftart111111"/>
    <w:rsid w:val="00085279"/>
  </w:style>
  <w:style w:type="character" w:customStyle="1" w:styleId="WW-Absatz-Standardschriftart1111111">
    <w:name w:val="WW-Absatz-Standardschriftart1111111"/>
    <w:rsid w:val="00085279"/>
  </w:style>
  <w:style w:type="character" w:customStyle="1" w:styleId="WW-Absatz-Standardschriftart11111111">
    <w:name w:val="WW-Absatz-Standardschriftart11111111"/>
    <w:rsid w:val="00085279"/>
  </w:style>
  <w:style w:type="character" w:customStyle="1" w:styleId="WW-Absatz-Standardschriftart111111111">
    <w:name w:val="WW-Absatz-Standardschriftart111111111"/>
    <w:rsid w:val="00085279"/>
  </w:style>
  <w:style w:type="character" w:customStyle="1" w:styleId="WW-Absatz-Standardschriftart1111111111">
    <w:name w:val="WW-Absatz-Standardschriftart1111111111"/>
    <w:rsid w:val="00085279"/>
  </w:style>
  <w:style w:type="character" w:customStyle="1" w:styleId="WW8Num1z0">
    <w:name w:val="WW8Num1z0"/>
    <w:rsid w:val="0008527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085279"/>
  </w:style>
  <w:style w:type="character" w:customStyle="1" w:styleId="WW-Absatz-Standardschriftart111111111111">
    <w:name w:val="WW-Absatz-Standardschriftart111111111111"/>
    <w:rsid w:val="00085279"/>
  </w:style>
  <w:style w:type="character" w:customStyle="1" w:styleId="WW-Absatz-Standardschriftart1111111111111">
    <w:name w:val="WW-Absatz-Standardschriftart1111111111111"/>
    <w:rsid w:val="00085279"/>
  </w:style>
  <w:style w:type="character" w:customStyle="1" w:styleId="WW-Absatz-Standardschriftart11111111111111">
    <w:name w:val="WW-Absatz-Standardschriftart11111111111111"/>
    <w:rsid w:val="00085279"/>
  </w:style>
  <w:style w:type="character" w:customStyle="1" w:styleId="WW-Absatz-Standardschriftart111111111111111">
    <w:name w:val="WW-Absatz-Standardschriftart111111111111111"/>
    <w:rsid w:val="00085279"/>
  </w:style>
  <w:style w:type="character" w:customStyle="1" w:styleId="WW-Absatz-Standardschriftart1111111111111111">
    <w:name w:val="WW-Absatz-Standardschriftart1111111111111111"/>
    <w:rsid w:val="00085279"/>
  </w:style>
  <w:style w:type="character" w:customStyle="1" w:styleId="a5">
    <w:name w:val="Символ нумерации"/>
    <w:rsid w:val="00085279"/>
  </w:style>
  <w:style w:type="character" w:styleId="a6">
    <w:name w:val="Hyperlink"/>
    <w:rsid w:val="00085279"/>
    <w:rPr>
      <w:color w:val="000080"/>
      <w:u w:val="single"/>
    </w:rPr>
  </w:style>
  <w:style w:type="character" w:customStyle="1" w:styleId="a7">
    <w:name w:val="Маркеры списка"/>
    <w:rsid w:val="00085279"/>
    <w:rPr>
      <w:rFonts w:ascii="OpenSymbol" w:eastAsia="OpenSymbol" w:hAnsi="OpenSymbol" w:cs="OpenSymbol"/>
    </w:rPr>
  </w:style>
  <w:style w:type="character" w:customStyle="1" w:styleId="Internetlink1">
    <w:name w:val="Internet link1"/>
    <w:rsid w:val="00085279"/>
    <w:rPr>
      <w:rFonts w:eastAsia="Times New Roman"/>
      <w:color w:val="000080"/>
      <w:u w:val="single"/>
    </w:rPr>
  </w:style>
  <w:style w:type="paragraph" w:customStyle="1" w:styleId="a0">
    <w:name w:val="Заголовок"/>
    <w:basedOn w:val="a"/>
    <w:next w:val="a1"/>
    <w:rsid w:val="0008527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085279"/>
    <w:pPr>
      <w:spacing w:after="120"/>
    </w:pPr>
  </w:style>
  <w:style w:type="paragraph" w:styleId="a8">
    <w:name w:val="List"/>
    <w:basedOn w:val="a1"/>
    <w:rsid w:val="00085279"/>
  </w:style>
  <w:style w:type="paragraph" w:customStyle="1" w:styleId="10">
    <w:name w:val="Название1"/>
    <w:basedOn w:val="a"/>
    <w:rsid w:val="0008527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085279"/>
    <w:pPr>
      <w:suppressLineNumbers/>
    </w:pPr>
  </w:style>
  <w:style w:type="paragraph" w:styleId="a9">
    <w:name w:val="Title"/>
    <w:basedOn w:val="a0"/>
    <w:next w:val="aa"/>
    <w:qFormat/>
    <w:rsid w:val="00085279"/>
  </w:style>
  <w:style w:type="paragraph" w:styleId="aa">
    <w:name w:val="Subtitle"/>
    <w:basedOn w:val="a0"/>
    <w:next w:val="a1"/>
    <w:qFormat/>
    <w:rsid w:val="00085279"/>
    <w:pPr>
      <w:jc w:val="center"/>
    </w:pPr>
    <w:rPr>
      <w:i/>
      <w:iCs/>
    </w:rPr>
  </w:style>
  <w:style w:type="paragraph" w:customStyle="1" w:styleId="ConsPlusDocList">
    <w:name w:val="ConsPlusDocList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085279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Title0">
    <w:name w:val="ConsPlusTitle"/>
    <w:rsid w:val="00085279"/>
    <w:pPr>
      <w:widowControl w:val="0"/>
      <w:suppressAutoHyphens/>
      <w:autoSpaceDE w:val="0"/>
    </w:pPr>
    <w:rPr>
      <w:rFonts w:eastAsia="Arial" w:cs="Calibri"/>
      <w:b/>
      <w:bCs/>
      <w:sz w:val="24"/>
      <w:szCs w:val="24"/>
      <w:lang w:eastAsia="hi-IN" w:bidi="hi-IN"/>
    </w:rPr>
  </w:style>
  <w:style w:type="paragraph" w:styleId="ab">
    <w:name w:val="header"/>
    <w:basedOn w:val="a"/>
    <w:rsid w:val="00085279"/>
    <w:pPr>
      <w:tabs>
        <w:tab w:val="center" w:pos="4320"/>
        <w:tab w:val="right" w:pos="8640"/>
      </w:tabs>
    </w:pPr>
  </w:style>
  <w:style w:type="paragraph" w:styleId="ac">
    <w:name w:val="footer"/>
    <w:basedOn w:val="a"/>
    <w:rsid w:val="00085279"/>
    <w:pPr>
      <w:tabs>
        <w:tab w:val="center" w:pos="4320"/>
        <w:tab w:val="right" w:pos="8640"/>
      </w:tabs>
    </w:pPr>
  </w:style>
  <w:style w:type="paragraph" w:customStyle="1" w:styleId="WW-TableContents123456">
    <w:name w:val="WW-Table Contents123456"/>
    <w:basedOn w:val="a"/>
    <w:rsid w:val="00085279"/>
  </w:style>
  <w:style w:type="paragraph" w:customStyle="1" w:styleId="ad">
    <w:name w:val="Содержимое таблицы"/>
    <w:basedOn w:val="a"/>
    <w:rsid w:val="00085279"/>
    <w:pPr>
      <w:suppressLineNumbers/>
    </w:pPr>
  </w:style>
  <w:style w:type="paragraph" w:customStyle="1" w:styleId="ae">
    <w:name w:val="Заголовок таблицы"/>
    <w:basedOn w:val="ad"/>
    <w:rsid w:val="00085279"/>
    <w:pPr>
      <w:jc w:val="center"/>
    </w:pPr>
    <w:rPr>
      <w:b/>
      <w:bCs/>
    </w:rPr>
  </w:style>
  <w:style w:type="paragraph" w:customStyle="1" w:styleId="ConsPlusNormal">
    <w:name w:val="ConsPlusNormal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30112D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2"/>
    <w:link w:val="af"/>
    <w:uiPriority w:val="99"/>
    <w:semiHidden/>
    <w:rsid w:val="0030112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6634F75DC7721A03EBC4110495D98DB2FC5CAC0CE8856A060E5A49z1h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6634F75DC7721A03EBC4110495D98DB2FC5CAC0CE8856A060E5A49z1h8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Links>
    <vt:vector size="12" baseType="variant"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consultantplus://offline/ref=766634F75DC7721A03EBC4110495D98DB2FC5CAC0CE8856A060E5A49z1h8E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consultantplus://offline/ref=766634F75DC7721A03EBC4110495D98DB2FC5CAC0CE8856A060E5A49z1h8E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2017-02-28T02:43:00Z</cp:lastPrinted>
  <dcterms:created xsi:type="dcterms:W3CDTF">2016-02-29T07:40:00Z</dcterms:created>
  <dcterms:modified xsi:type="dcterms:W3CDTF">2017-02-28T02:49:00Z</dcterms:modified>
</cp:coreProperties>
</file>