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6" w:rsidRPr="00A2483C" w:rsidRDefault="00062BC6" w:rsidP="00A24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BC6" w:rsidRPr="00A2483C" w:rsidRDefault="00062BC6" w:rsidP="00A24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BC6" w:rsidRPr="00A2483C" w:rsidRDefault="00062BC6" w:rsidP="00A24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669" w:rsidRPr="00A2483C" w:rsidRDefault="00CC2669" w:rsidP="00CC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>КОЧЕРГИНСКИЙ   СЕЛЬСКИЙ  СОВЕТ  ДЕПУТАТОВ</w:t>
      </w:r>
    </w:p>
    <w:p w:rsidR="00CC2669" w:rsidRDefault="00CC2669" w:rsidP="00CC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>КУРАГИНСКОГО  РАЙОНА                                                                  КРАСНОЯРСКОГО  КРАЯ</w:t>
      </w:r>
    </w:p>
    <w:p w:rsidR="00CC2669" w:rsidRPr="00A2483C" w:rsidRDefault="00CC2669" w:rsidP="00CC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A248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83C">
        <w:rPr>
          <w:rFonts w:ascii="Times New Roman" w:hAnsi="Times New Roman" w:cs="Times New Roman"/>
          <w:sz w:val="28"/>
          <w:szCs w:val="28"/>
        </w:rPr>
        <w:t xml:space="preserve"> Е Ш Е Н И Е                                                               </w:t>
      </w:r>
    </w:p>
    <w:p w:rsidR="00CC2669" w:rsidRPr="00A2483C" w:rsidRDefault="00CC2669" w:rsidP="00CC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975F91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22.12.2014</w:t>
      </w:r>
      <w:r w:rsidR="00CC26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2669" w:rsidRPr="00A2483C">
        <w:rPr>
          <w:rFonts w:ascii="Times New Roman" w:hAnsi="Times New Roman" w:cs="Times New Roman"/>
          <w:sz w:val="28"/>
          <w:szCs w:val="28"/>
        </w:rPr>
        <w:t xml:space="preserve">                        с. Кочергино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58-145</w:t>
      </w:r>
      <w:r w:rsidR="00CC2669" w:rsidRPr="00A2483C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>О передаче выполнения функций по осуществлению</w:t>
      </w: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>полномочий в области градостроительной деятельности</w:t>
      </w: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>и при переводе, переустройстве и перепланировке</w:t>
      </w: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>жилых и нежилых помещений</w:t>
      </w: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3C">
        <w:rPr>
          <w:sz w:val="28"/>
          <w:szCs w:val="28"/>
        </w:rPr>
        <w:t>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в целях сохранения на территории муниципального района единой государственной политики в области градостроительной деятельности, Кочергинский сельский Совет депутатов РЕШИЛ:</w:t>
      </w:r>
    </w:p>
    <w:p w:rsidR="00CC2669" w:rsidRPr="00A2483C" w:rsidRDefault="00CC2669" w:rsidP="00CC2669">
      <w:pPr>
        <w:pStyle w:val="a3"/>
        <w:widowControl w:val="0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A2483C">
        <w:rPr>
          <w:sz w:val="28"/>
          <w:szCs w:val="28"/>
        </w:rPr>
        <w:t>1. Передать выполнение функций по осуществлению полномочий в области градостроительной деятельности и при переводе, переустройстве и перепланировке жилых и нежилых помещений из муниципального образования Кочергинский сельсовет муниципальному образованию Курагинский район.</w:t>
      </w:r>
    </w:p>
    <w:p w:rsidR="00CC2669" w:rsidRPr="00A2483C" w:rsidRDefault="00CC2669" w:rsidP="00CC2669">
      <w:pPr>
        <w:pStyle w:val="a3"/>
        <w:widowControl w:val="0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A2483C">
        <w:rPr>
          <w:sz w:val="28"/>
          <w:szCs w:val="28"/>
        </w:rPr>
        <w:t xml:space="preserve">2.  </w:t>
      </w:r>
      <w:proofErr w:type="gramStart"/>
      <w:r w:rsidRPr="00A2483C">
        <w:rPr>
          <w:sz w:val="28"/>
          <w:szCs w:val="28"/>
        </w:rPr>
        <w:t>Контроль за</w:t>
      </w:r>
      <w:proofErr w:type="gramEnd"/>
      <w:r w:rsidRPr="00A2483C">
        <w:rPr>
          <w:sz w:val="28"/>
          <w:szCs w:val="28"/>
        </w:rPr>
        <w:t xml:space="preserve"> исполнением настоящего решения оставляю за собой.</w:t>
      </w:r>
    </w:p>
    <w:p w:rsidR="00CC2669" w:rsidRPr="00A2483C" w:rsidRDefault="00CC2669" w:rsidP="00CC266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дня, следующего за днем   его официального опубликования в печатном издании «Кочергинский вестник».</w:t>
      </w:r>
    </w:p>
    <w:p w:rsidR="00CC2669" w:rsidRPr="00A2483C" w:rsidRDefault="00CC2669" w:rsidP="00CC266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3C">
        <w:rPr>
          <w:rFonts w:ascii="Times New Roman" w:hAnsi="Times New Roman" w:cs="Times New Roman"/>
          <w:sz w:val="28"/>
          <w:szCs w:val="28"/>
        </w:rPr>
        <w:t xml:space="preserve"> Председатель  сельского Совета депутатов                                    В.В. </w:t>
      </w:r>
      <w:proofErr w:type="spellStart"/>
      <w:r w:rsidRPr="00A2483C">
        <w:rPr>
          <w:rFonts w:ascii="Times New Roman" w:hAnsi="Times New Roman" w:cs="Times New Roman"/>
          <w:sz w:val="28"/>
          <w:szCs w:val="28"/>
        </w:rPr>
        <w:t>Гринфельд</w:t>
      </w:r>
      <w:proofErr w:type="spellEnd"/>
    </w:p>
    <w:p w:rsidR="00CC2669" w:rsidRPr="00A2483C" w:rsidRDefault="00CC2669" w:rsidP="00CC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A2483C">
        <w:rPr>
          <w:sz w:val="28"/>
          <w:szCs w:val="28"/>
        </w:rPr>
        <w:t xml:space="preserve"> сельсовета                                          </w:t>
      </w:r>
      <w:r>
        <w:rPr>
          <w:sz w:val="28"/>
          <w:szCs w:val="28"/>
        </w:rPr>
        <w:t xml:space="preserve">                                Н.В.Дёмина</w:t>
      </w:r>
      <w:r w:rsidRPr="00A2483C">
        <w:rPr>
          <w:sz w:val="28"/>
          <w:szCs w:val="28"/>
        </w:rPr>
        <w:t xml:space="preserve">                                                                             </w:t>
      </w: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69" w:rsidRPr="00A2483C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69" w:rsidRDefault="00CC2669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96" w:rsidRDefault="00150196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F9C" w:rsidRDefault="003F4F9C" w:rsidP="00CC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BC6" w:rsidRPr="00A2483C" w:rsidRDefault="00062BC6" w:rsidP="00A24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BC6" w:rsidRPr="00A2483C" w:rsidRDefault="00062BC6" w:rsidP="00A2483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8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A248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A2483C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</w:t>
      </w:r>
    </w:p>
    <w:p w:rsidR="00062BC6" w:rsidRPr="00A2483C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8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Решением Совета</w:t>
      </w:r>
    </w:p>
    <w:p w:rsidR="00062BC6" w:rsidRPr="00A2483C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8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депутатов поселения</w:t>
      </w:r>
    </w:p>
    <w:p w:rsidR="00062BC6" w:rsidRPr="00A2483C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8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от</w:t>
      </w:r>
      <w:r w:rsidR="00B26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086" w:rsidRPr="00B26086">
        <w:rPr>
          <w:rFonts w:ascii="Times New Roman" w:hAnsi="Times New Roman" w:cs="Times New Roman"/>
          <w:color w:val="000000"/>
          <w:sz w:val="24"/>
          <w:szCs w:val="24"/>
        </w:rPr>
        <w:t xml:space="preserve">22.12.2014   № 58-145-р           </w:t>
      </w:r>
      <w:r w:rsidR="00B260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062BC6" w:rsidRPr="00A2483C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8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СОГЛАСОВАНО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Решением районного Совета                         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депутатов  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от  «__» _______ 20__№ _______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СОГЛАШЕНИЕ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МЕЖДУ АДМИНИСТРАЦИЕЙ КОЧЕРГИНСКОГО СЕЛЬСОВЕТА И АДМИНИСТРАЦИЕЙ КУРАГИНСКОГО РАЙОНА О ПЕРЕДАЧЕ ОСУЩЕСТВЛЕНИЯ ЧАСТИ ПОЛНОМОЧИЙ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р.п. Курагино                                                               </w:t>
      </w:r>
      <w:r w:rsidR="00B260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        «____»________20__г.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Кочергинский сельсовет, именуемая в дальнейшем «Поселение», в лице </w:t>
      </w:r>
      <w:r w:rsidR="00CC2669" w:rsidRPr="00CC2669">
        <w:rPr>
          <w:rFonts w:ascii="Times New Roman" w:hAnsi="Times New Roman" w:cs="Times New Roman"/>
          <w:color w:val="000000"/>
          <w:sz w:val="24"/>
          <w:szCs w:val="24"/>
        </w:rPr>
        <w:t>исполняющей обязанности г</w:t>
      </w: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CC2669" w:rsidRPr="00CC2669">
        <w:rPr>
          <w:rFonts w:ascii="Times New Roman" w:hAnsi="Times New Roman" w:cs="Times New Roman"/>
          <w:color w:val="000000"/>
          <w:sz w:val="24"/>
          <w:szCs w:val="24"/>
        </w:rPr>
        <w:t>Дёминой Натальи Викторовны</w:t>
      </w: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действующей на основании Устава муниципального образования, с одной стороны, и администрация  Курагинского района, именуемая в дальнейшем «Муниципальный район», в лице Главы администрации района </w:t>
      </w:r>
      <w:proofErr w:type="spellStart"/>
      <w:r w:rsidRPr="00CC2669">
        <w:rPr>
          <w:rFonts w:ascii="Times New Roman" w:hAnsi="Times New Roman" w:cs="Times New Roman"/>
          <w:color w:val="000000"/>
          <w:sz w:val="24"/>
          <w:szCs w:val="24"/>
        </w:rPr>
        <w:t>Дутченко</w:t>
      </w:r>
      <w:proofErr w:type="spellEnd"/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Валентиновича, действующего на основании Устава муниципального образования Курагинский район, с другой стороны, вместе именуемые «Стороны», руководствуясь п.4 ст</w:t>
      </w:r>
      <w:proofErr w:type="gramEnd"/>
      <w:r w:rsidRPr="00CC2669">
        <w:rPr>
          <w:rFonts w:ascii="Times New Roman" w:hAnsi="Times New Roman" w:cs="Times New Roman"/>
          <w:color w:val="000000"/>
          <w:sz w:val="24"/>
          <w:szCs w:val="24"/>
        </w:rPr>
        <w:t>.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Кочергинский сельсовет, Уставом муниципального образования Курагинский район, заключили настоящее соглашение о нижеследующем: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Предмет соглашения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1.1. Настоящее соглашение закрепляет передачу Муниципальному району осуществления части полномочий Поселения по решению вопросов в области градостроительной деятельности и при переводе, переустройстве и перепланировке жилых и нежилых помещений: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подготовка генерального плана поселения;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подготовка положения о составе, порядке подготовки утверждения местных нормативов градостроительного проектирования;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подготовка нормативов градостроительного проектирования поселения;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подготовка правил землепользования и застройки поселения;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разработка положения о порядке подготовки документации по планировке территории;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подготовка на основании генерального плана поселения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разработка градостроительных разделов местных целевых программ и программ социально-экономического развития поселения;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подготовка и выполнение документов о выборе земельных участков для строительства, реконструкции объектов капитального строительства на территории поселения;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согласование землеустроительной документации в отношении территорий, используемых для нужд сельского хозяйства в поселении;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участие в разработке условий, предъявляемых к земельным участкам для проведения аукционов по продаже земельных участков для строительства или продаже права на заключение договора аренды земельных участков для строительства;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- проверка наличия документов, прилагаемых к заявлению при оформлении разрешения на строительство, проверка соответствия проектной документации требованиям архитектурно-планировочного задания и градостроительного плана земельного участка и подготовка </w:t>
      </w:r>
      <w:r w:rsidRPr="00CC26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разрешений на строительство; осмотр объектов при вводе в эксплуатацию объектов капитального строительства при осуществлении  строительства, реконструкции, капитального ремонта;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подготовка заключения при согласовании проектов документов территориального планирования Российской Федерации, документов территориального планирования Красноярского края, в случаях, предусмотренных Градостроительным кодексом Российской Федерации;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подготовка заключения при согласовании проектов документов территориального планирования муниципальных образований, имеющих общую границу с поселением, в случаях, предусмотренных Градостроительным кодексом Российской Федерации;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принятие от застройщиков или заказчиков одного экземпляра копий документов и материалов, предусмотренных Градостроительным кодексом Российской Федерации и размещения их в информационной системе обеспечения градостроительной деятельности;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формирование документов, утвержденных органами местного самоуправления поселения для осуществления градостроительной деятельности на территории поселения, предусмотренных Градостроительным кодексом Российской Федерации, и передача их в соответствующий орган района, осуществляющий ведение информационной системы обеспечения градостроительной деятельности;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утверждение и выдача градостроительных планов земельных участков в установленном порядке после установления Правительством Российской Федерации формы градостроительного плана земельного участка;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своих полномочий;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подготовка предложений по архитектурному оформлению муниципальных объектов и территорий общественных мест поселения;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участие в выносе красных линий и других линий регулирования застройки;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регулирование архитектурной и градостроительной деятельности;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согласование земельных участков на предмет наличия или отсутствия градостроительных ограничений и обременений, особых условий и требований, предъявляемых к участникам, согласование красных линий;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- формирование документов и подготовка проектов решений при переводе, переустройстве и перепланировке жилых и нежилых помещений.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1.2. Осуществление полномочий считается переданным с момента получения Муниципальным районом финансовых средств, необходимых для осуществления указанных полномочий.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 соглашения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2.1. Муниципальный район вправе: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   от   Поселения выделения финансовых сре</w:t>
      </w:r>
      <w:proofErr w:type="gramStart"/>
      <w:r w:rsidRPr="00CC2669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CC2669">
        <w:rPr>
          <w:rFonts w:ascii="Times New Roman" w:hAnsi="Times New Roman" w:cs="Times New Roman"/>
          <w:color w:val="000000"/>
          <w:sz w:val="24"/>
          <w:szCs w:val="24"/>
        </w:rPr>
        <w:t>я осуществления  полномочий,   передаваемых  пунктом 1.1 настоящего Соглашения в соответствии с Приложением 1 к настоящему Соглашению</w:t>
      </w:r>
      <w:r w:rsidRPr="00CC2669">
        <w:rPr>
          <w:rFonts w:ascii="Times New Roman" w:hAnsi="Times New Roman" w:cs="Times New Roman"/>
          <w:sz w:val="24"/>
          <w:szCs w:val="24"/>
        </w:rPr>
        <w:t>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существенного изменения обстоятельств, влияющих на определение размера субвенций требовать пересмотра порядка определения ежегодного объема субвенций, передаваемых для осуществления полномочий; 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2.2. Муниципальный район обязан: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69">
        <w:rPr>
          <w:rFonts w:ascii="Times New Roman" w:hAnsi="Times New Roman" w:cs="Times New Roman"/>
          <w:sz w:val="24"/>
          <w:szCs w:val="24"/>
        </w:rPr>
        <w:t xml:space="preserve">Надлежащим образом осуществлять переданные полномочия в соответствии с пунктом 1.1. настоящего Соглашения и действующим законодательством в </w:t>
      </w:r>
      <w:proofErr w:type="gramStart"/>
      <w:r w:rsidRPr="00CC266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C2669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sz w:val="24"/>
          <w:szCs w:val="24"/>
        </w:rPr>
        <w:t>Расходовать субвенции, передаваемые из бюджета Поселения в бюджет Муниципального района на осуществление полномочий, предусмотренных в пункте 1.1 настоящего Соглашения в соответствии их с целевым назначением;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Предоставлять по запросам органа местного самоуправления поселения информацию по вопросам осуществления полномочий, предусмотренных в пункте 1.1 настоящего Соглашения.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 Поселение вправе: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Требовать от Муниципального района надлежащего осуществления полномочий, осуществление которых передано ему поселением в соответствии с настоящим Соглашением по решению вопросов местного значения;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CC266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осуществлением полномочий и целевым расходованием финансовых средств, переданных на их осуществление;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Требовать пересмотра Порядка определения ежегодного объема субвенций, передаваемых для их осуществления в случае существенного изменения обстоятельств, влияющих на определение размера субвенций;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Направлять запросы органам местного самоуправления муниципального района по вопросам осуществления полномочий;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Взыскивать в установленном порядке использованные не по целевому назначению средства, предоставленные на осуществление органам местного самоуправления муниципального района полномочий поселения.</w:t>
      </w: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2.4.Поселение обязано: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Своевременно и в полном объеме передавать финансовые средства на осуществление переданных полномочий в соответствии с Приложением 1 к настоящему соглашению;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Оказывать  консультативную</w:t>
      </w:r>
      <w:r w:rsidRPr="00CC2669">
        <w:rPr>
          <w:rFonts w:ascii="Times New Roman" w:hAnsi="Times New Roman" w:cs="Times New Roman"/>
          <w:sz w:val="24"/>
          <w:szCs w:val="24"/>
        </w:rPr>
        <w:t xml:space="preserve"> </w:t>
      </w:r>
      <w:r w:rsidRPr="00CC2669">
        <w:rPr>
          <w:rFonts w:ascii="Times New Roman" w:hAnsi="Times New Roman" w:cs="Times New Roman"/>
          <w:color w:val="000000"/>
          <w:sz w:val="24"/>
          <w:szCs w:val="24"/>
        </w:rPr>
        <w:t>и  методическую  помощь  органам  местного самоуправления     муниципального     района     по     вопросам     осуществления полномочий.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3. Порядок определения ежегодного объема субвенций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3.1.  Для осуществления полномочий, указанных в пункте 1.1. настоящего соглашения, Поселение    из     своего     бюджета     предоставляет     бюджету муниципального района субвенции.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3.2. Объем субвенций, необходимых для осуществления передаваемых полномочий определяется при принятии бюджета Поселения на очередной финансовый год в соответствии с порядком определения объема расчета затрат, необходимых для осуществления органами местного самоуправления муниципального района передаваемых полномочий является неотъемлемой частью настоящего Соглашения (Приложение 1).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осуществлением переданных полномочий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4.1.     Уполномоченный     орган     местного     самоуправления     поселения осуществляет </w:t>
      </w:r>
      <w:proofErr w:type="gramStart"/>
      <w:r w:rsidRPr="00CC266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осуществлением органами местного самоуправления муниципального района полномочий и за целевым использованием финансовых средств,   переданных   для   осуществления   полномочий   в   форме   проверок, запросов необходимой информации.</w:t>
      </w:r>
    </w:p>
    <w:p w:rsidR="00062BC6" w:rsidRPr="00CC2669" w:rsidRDefault="00062BC6" w:rsidP="00A2483C">
      <w:pPr>
        <w:shd w:val="clear" w:color="auto" w:fill="FFFFFF"/>
        <w:tabs>
          <w:tab w:val="left" w:pos="4862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4.2.    При    обнаружении    фактов    ненадлежащего    осуществления    (или неосуществления) органами местного самоуправления Муниципального района 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переданных ему полномочий, администрация поселения назначает комиссию для составления соответствующего протокола. Муниципальный район должен быть письменно уведомлен об этом не позднее,  чем за 3  дня до начала работы соответствующей комиссии и имеет право направить своих представителей для участия в работе комиссии.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4.3.   Протокол  комиссии,  подписанный  сторонами  соглашения,  является основанием для наступления ответственности, предусмотренной пунктом 5.1. настоящего Соглашения.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5. Ответственность сторон соглашения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5.1.Ответственность муниципального района: 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</w:t>
      </w:r>
      <w:proofErr w:type="gramStart"/>
      <w:r w:rsidRPr="00CC2669">
        <w:rPr>
          <w:rFonts w:ascii="Times New Roman" w:hAnsi="Times New Roman" w:cs="Times New Roman"/>
          <w:color w:val="000000"/>
          <w:sz w:val="24"/>
          <w:szCs w:val="24"/>
        </w:rPr>
        <w:t>Расторжение Соглашения влечет за собой возврат перечисленных субвенций за вычетом фактических расходов, подтвержденных документально в месячный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 трехсотой действующей ставки рефинансирования Банка России за каждый день просрочки от суммы субвенции за отчетный год, выделяемых из бюджета поселения на осуществление указанных</w:t>
      </w:r>
      <w:proofErr w:type="gramEnd"/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Муниципальный район несет ответственность за осуществление полномочий в той мере, в какой эти полномочия обеспечены финансовыми средствами.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5.2. Ответственность поселения: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принятых финансовых обязательств Поселение обязано перечислить Муниципальному району субвенции в соответствии с бюджетной росписью в срок до 25 числа месяца, предшествующего последующему месяцу. 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2669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неисполнения, либо ненадлежащего исполнения Поселением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 и уплаты Поселением неустойки в размере одной  трехсотой действующей ставки рефинансирования Банка России за каждый день просрочки от суммы субвенций за</w:t>
      </w:r>
      <w:r w:rsidRPr="00CC2669">
        <w:rPr>
          <w:rFonts w:ascii="Times New Roman" w:hAnsi="Times New Roman" w:cs="Times New Roman"/>
          <w:sz w:val="24"/>
          <w:szCs w:val="24"/>
        </w:rPr>
        <w:t xml:space="preserve"> </w:t>
      </w:r>
      <w:r w:rsidRPr="00CC2669">
        <w:rPr>
          <w:rFonts w:ascii="Times New Roman" w:hAnsi="Times New Roman" w:cs="Times New Roman"/>
          <w:color w:val="000000"/>
          <w:sz w:val="24"/>
          <w:szCs w:val="24"/>
        </w:rPr>
        <w:t>отчетный год, а также возмещения району понесенных им убытков в части, не покрытой</w:t>
      </w:r>
      <w:proofErr w:type="gramEnd"/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неустойкой.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6. Основания и порядок прекращения соглашения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6.1. Основаниями прекращения настоящего Соглашения являются: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1) истечение срока действия Соглашения;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2) досрочное расторжение Соглашения по взаимному соглашению Сторон;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3) досрочное расторжение в одностороннем порядке в случае изменения действующего законодательства, неисполнения  или ненадлежащего исполнения  одной из  Сторон  своих обязательств в соответствии с настоящим Соглашением.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Уведомление  о расторжении настоящего  Соглашения  в  одностороннем порядке направляется второй Стороне не менее</w:t>
      </w:r>
      <w:proofErr w:type="gramStart"/>
      <w:r w:rsidRPr="00CC266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чем за два месяца до расторжения.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6.2.   Досрочное  расторжение  настоящего  соглашения  влечет  за  собой возврат    перечисленных    субвенций   за    вычетом    фактических    расходов,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подтвержденных документально  в месячный  срок с  момента</w:t>
      </w:r>
      <w:r w:rsidRPr="00CC2669">
        <w:rPr>
          <w:rFonts w:ascii="Times New Roman" w:hAnsi="Times New Roman" w:cs="Times New Roman"/>
          <w:sz w:val="24"/>
          <w:szCs w:val="24"/>
        </w:rPr>
        <w:t xml:space="preserve"> </w:t>
      </w:r>
      <w:r w:rsidRPr="00CC2669">
        <w:rPr>
          <w:rFonts w:ascii="Times New Roman" w:hAnsi="Times New Roman" w:cs="Times New Roman"/>
          <w:color w:val="000000"/>
          <w:sz w:val="24"/>
          <w:szCs w:val="24"/>
        </w:rPr>
        <w:t>подписания сторонами соглашения о расторжении данного Соглашения  при условии    возмещения    второй   стороне    убытков,    связанных    с    досрочным расторжением настоящего Соглашения.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7. Заключительные положения</w:t>
      </w:r>
    </w:p>
    <w:p w:rsidR="00062BC6" w:rsidRPr="00CC2669" w:rsidRDefault="00062BC6" w:rsidP="00A2483C">
      <w:pPr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заключается на срок с 01.01.2014 года по 31.12.2014 года (включительно).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7.2.  Настоящее соглашение составлено в двух экземплярах,  по одному для каждой из сторон.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7.3.    Изменения    и   дополнения    к   настоящему    Соглашению    должны совершаться в письменном виде за подписью обеих сторон.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7.4.   Все   споры   и   </w:t>
      </w:r>
      <w:proofErr w:type="gramStart"/>
      <w:r w:rsidRPr="00CC2669">
        <w:rPr>
          <w:rFonts w:ascii="Times New Roman" w:hAnsi="Times New Roman" w:cs="Times New Roman"/>
          <w:color w:val="000000"/>
          <w:sz w:val="24"/>
          <w:szCs w:val="24"/>
        </w:rPr>
        <w:t>разногласия,   возникающие   из   данного   Соглашения подлежат</w:t>
      </w:r>
      <w:proofErr w:type="gramEnd"/>
      <w:r w:rsidRPr="00CC2669">
        <w:rPr>
          <w:rFonts w:ascii="Times New Roman" w:hAnsi="Times New Roman" w:cs="Times New Roman"/>
          <w:color w:val="000000"/>
          <w:sz w:val="24"/>
          <w:szCs w:val="24"/>
        </w:rPr>
        <w:t xml:space="preserve">       разрешению       в       порядке,       установленном       действующим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62BC6" w:rsidRPr="00CC2669" w:rsidRDefault="00062BC6" w:rsidP="00A2483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BC6" w:rsidRPr="00CC2669" w:rsidRDefault="00062BC6" w:rsidP="00A248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69">
        <w:rPr>
          <w:rFonts w:ascii="Times New Roman" w:hAnsi="Times New Roman" w:cs="Times New Roman"/>
          <w:bCs/>
          <w:color w:val="000000"/>
          <w:sz w:val="24"/>
          <w:szCs w:val="24"/>
        </w:rPr>
        <w:t>8. Юридические адреса и реквизиты сторон</w:t>
      </w:r>
    </w:p>
    <w:p w:rsidR="00062BC6" w:rsidRPr="00CC2669" w:rsidRDefault="00BA15BF" w:rsidP="00A2483C">
      <w:pPr>
        <w:spacing w:after="0" w:line="240" w:lineRule="auto"/>
        <w:ind w:left="-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0"/>
        <w:gridCol w:w="5055"/>
      </w:tblGrid>
      <w:tr w:rsidR="00062BC6" w:rsidRPr="00CC2669" w:rsidTr="006431ED">
        <w:tc>
          <w:tcPr>
            <w:tcW w:w="4410" w:type="dxa"/>
            <w:shd w:val="clear" w:color="auto" w:fill="auto"/>
          </w:tcPr>
          <w:p w:rsidR="00062BC6" w:rsidRPr="00CC2669" w:rsidRDefault="00062BC6" w:rsidP="00A2483C">
            <w:pPr>
              <w:pStyle w:val="a5"/>
              <w:snapToGrid w:val="0"/>
            </w:pPr>
            <w:r w:rsidRPr="00CC2669">
              <w:t>Администрация Кочергинского сельсовета</w:t>
            </w:r>
          </w:p>
          <w:p w:rsidR="00062BC6" w:rsidRPr="00CC2669" w:rsidRDefault="00062BC6" w:rsidP="00A2483C">
            <w:pPr>
              <w:pStyle w:val="a5"/>
              <w:snapToGrid w:val="0"/>
            </w:pPr>
            <w:r w:rsidRPr="00CC2669">
              <w:t xml:space="preserve">662921, Красноярский край, с. Кочергино, ул. </w:t>
            </w:r>
            <w:proofErr w:type="gramStart"/>
            <w:r w:rsidRPr="00CC2669">
              <w:t>Советская</w:t>
            </w:r>
            <w:proofErr w:type="gramEnd"/>
            <w:r w:rsidRPr="00CC2669">
              <w:t>, 19</w:t>
            </w:r>
          </w:p>
          <w:p w:rsidR="00062BC6" w:rsidRPr="00CC2669" w:rsidRDefault="00062BC6" w:rsidP="00A2483C">
            <w:pPr>
              <w:pStyle w:val="a5"/>
              <w:snapToGrid w:val="0"/>
            </w:pPr>
            <w:r w:rsidRPr="00CC2669">
              <w:t>ИНН 2423002429 КПП 242301001</w:t>
            </w:r>
          </w:p>
          <w:p w:rsidR="00062BC6" w:rsidRPr="00CC2669" w:rsidRDefault="00062BC6" w:rsidP="00A2483C">
            <w:pPr>
              <w:pStyle w:val="a5"/>
              <w:snapToGrid w:val="0"/>
            </w:pPr>
            <w:r w:rsidRPr="00CC2669">
              <w:t>ОКАТО 04230820000</w:t>
            </w:r>
          </w:p>
          <w:p w:rsidR="00062BC6" w:rsidRPr="00CC2669" w:rsidRDefault="00062BC6" w:rsidP="00A2483C">
            <w:pPr>
              <w:pStyle w:val="a5"/>
              <w:snapToGrid w:val="0"/>
            </w:pPr>
            <w:r w:rsidRPr="00CC2669">
              <w:t>ОГРН 1022400877839</w:t>
            </w:r>
          </w:p>
          <w:p w:rsidR="00062BC6" w:rsidRPr="00CC2669" w:rsidRDefault="00062BC6" w:rsidP="00A2483C">
            <w:pPr>
              <w:pStyle w:val="a5"/>
              <w:snapToGrid w:val="0"/>
            </w:pPr>
            <w:proofErr w:type="spellStart"/>
            <w:proofErr w:type="gramStart"/>
            <w:r w:rsidRPr="00CC2669">
              <w:t>р</w:t>
            </w:r>
            <w:proofErr w:type="spellEnd"/>
            <w:proofErr w:type="gramEnd"/>
            <w:r w:rsidRPr="00CC2669">
              <w:t>/с 40204810300000000713</w:t>
            </w:r>
          </w:p>
          <w:p w:rsidR="00062BC6" w:rsidRPr="00CC2669" w:rsidRDefault="00062BC6" w:rsidP="00BA15BF">
            <w:pPr>
              <w:pStyle w:val="a5"/>
              <w:snapToGrid w:val="0"/>
            </w:pPr>
            <w:r w:rsidRPr="00CC2669">
              <w:t xml:space="preserve">в ГРКЦ ГУ Банка России по Красноярскому краю </w:t>
            </w:r>
            <w:proofErr w:type="gramStart"/>
            <w:r w:rsidRPr="00CC2669">
              <w:t>г</w:t>
            </w:r>
            <w:proofErr w:type="gramEnd"/>
            <w:r w:rsidRPr="00CC2669">
              <w:t>. Красноярск БИК 040407001</w:t>
            </w:r>
          </w:p>
          <w:p w:rsidR="00062BC6" w:rsidRPr="00CC2669" w:rsidRDefault="00CC2669" w:rsidP="00A2483C">
            <w:pPr>
              <w:pStyle w:val="a5"/>
            </w:pPr>
            <w:r>
              <w:t>И.о. главы</w:t>
            </w:r>
            <w:r w:rsidR="00062BC6" w:rsidRPr="00CC2669">
              <w:t xml:space="preserve"> Кочергинского сельсовета</w:t>
            </w:r>
          </w:p>
          <w:p w:rsidR="00062BC6" w:rsidRPr="00CC2669" w:rsidRDefault="00CC2669" w:rsidP="00A2483C">
            <w:pPr>
              <w:pStyle w:val="a5"/>
            </w:pPr>
            <w:r>
              <w:t>______________  Н.В.Дёмина</w:t>
            </w:r>
          </w:p>
          <w:p w:rsidR="00062BC6" w:rsidRPr="00CC2669" w:rsidRDefault="00062BC6" w:rsidP="00A2483C">
            <w:pPr>
              <w:pStyle w:val="a5"/>
            </w:pPr>
          </w:p>
          <w:p w:rsidR="00062BC6" w:rsidRPr="00CC2669" w:rsidRDefault="00062BC6" w:rsidP="00A2483C">
            <w:pPr>
              <w:pStyle w:val="a5"/>
            </w:pPr>
          </w:p>
          <w:p w:rsidR="00062BC6" w:rsidRPr="00CC2669" w:rsidRDefault="00062BC6" w:rsidP="00A2483C">
            <w:pPr>
              <w:pStyle w:val="a5"/>
            </w:pPr>
          </w:p>
        </w:tc>
        <w:tc>
          <w:tcPr>
            <w:tcW w:w="5055" w:type="dxa"/>
            <w:shd w:val="clear" w:color="auto" w:fill="auto"/>
          </w:tcPr>
          <w:p w:rsidR="00062BC6" w:rsidRPr="00CC2669" w:rsidRDefault="00062BC6" w:rsidP="00A2483C">
            <w:pPr>
              <w:pStyle w:val="a5"/>
              <w:snapToGrid w:val="0"/>
            </w:pPr>
            <w:r w:rsidRPr="00CC2669">
              <w:lastRenderedPageBreak/>
              <w:t>Администрация Курагинского района</w:t>
            </w:r>
          </w:p>
          <w:p w:rsidR="00062BC6" w:rsidRPr="00CC2669" w:rsidRDefault="00062BC6" w:rsidP="00A2483C">
            <w:pPr>
              <w:pStyle w:val="a5"/>
            </w:pPr>
            <w:r w:rsidRPr="00CC2669">
              <w:t>662910, Красноярский край, р.п</w:t>
            </w:r>
            <w:proofErr w:type="gramStart"/>
            <w:r w:rsidRPr="00CC2669">
              <w:t>.К</w:t>
            </w:r>
            <w:proofErr w:type="gramEnd"/>
            <w:r w:rsidRPr="00CC2669">
              <w:t>урагино, ул.Партизанская, 183</w:t>
            </w:r>
          </w:p>
          <w:p w:rsidR="00062BC6" w:rsidRPr="00CC2669" w:rsidRDefault="00062BC6" w:rsidP="00A2483C">
            <w:pPr>
              <w:pStyle w:val="a5"/>
            </w:pPr>
            <w:r w:rsidRPr="00CC2669">
              <w:t xml:space="preserve">УФК по Красноярскому краю (ФУ администрации района </w:t>
            </w:r>
            <w:proofErr w:type="gramStart"/>
            <w:r w:rsidRPr="00CC2669">
              <w:t>л</w:t>
            </w:r>
            <w:proofErr w:type="gramEnd"/>
            <w:r w:rsidRPr="00CC2669">
              <w:t xml:space="preserve">/с 04193018250) в ГРКЦ ГУ Банка </w:t>
            </w:r>
            <w:proofErr w:type="spellStart"/>
            <w:r w:rsidRPr="00CC2669">
              <w:t>россии</w:t>
            </w:r>
            <w:proofErr w:type="spellEnd"/>
            <w:r w:rsidRPr="00CC2669">
              <w:t xml:space="preserve"> по Красноярскому краю г. Красноярск ИНН/КПП2423009600/242301001</w:t>
            </w:r>
          </w:p>
          <w:p w:rsidR="00062BC6" w:rsidRPr="00CC2669" w:rsidRDefault="00062BC6" w:rsidP="00A2483C">
            <w:pPr>
              <w:pStyle w:val="a5"/>
            </w:pPr>
            <w:proofErr w:type="gramStart"/>
            <w:r w:rsidRPr="00CC2669">
              <w:t>л</w:t>
            </w:r>
            <w:proofErr w:type="gramEnd"/>
            <w:r w:rsidRPr="00CC2669">
              <w:t>/</w:t>
            </w:r>
            <w:proofErr w:type="spellStart"/>
            <w:r w:rsidRPr="00CC2669">
              <w:t>сч</w:t>
            </w:r>
            <w:proofErr w:type="spellEnd"/>
            <w:r w:rsidRPr="00CC2669">
              <w:t xml:space="preserve"> 00101040013000005012802700423</w:t>
            </w:r>
          </w:p>
          <w:p w:rsidR="00062BC6" w:rsidRPr="00CC2669" w:rsidRDefault="00062BC6" w:rsidP="00A2483C">
            <w:pPr>
              <w:pStyle w:val="a5"/>
            </w:pPr>
            <w:proofErr w:type="spellStart"/>
            <w:proofErr w:type="gramStart"/>
            <w:r w:rsidRPr="00CC2669">
              <w:t>р</w:t>
            </w:r>
            <w:proofErr w:type="spellEnd"/>
            <w:proofErr w:type="gramEnd"/>
            <w:r w:rsidRPr="00CC2669">
              <w:t>/</w:t>
            </w:r>
            <w:proofErr w:type="spellStart"/>
            <w:r w:rsidRPr="00CC2669">
              <w:t>сч</w:t>
            </w:r>
            <w:proofErr w:type="spellEnd"/>
            <w:r w:rsidRPr="00CC2669">
              <w:t xml:space="preserve"> 40101810600000010001БИК 04047001, </w:t>
            </w:r>
          </w:p>
          <w:p w:rsidR="00062BC6" w:rsidRPr="00CC2669" w:rsidRDefault="00062BC6" w:rsidP="00A2483C">
            <w:pPr>
              <w:pStyle w:val="a5"/>
            </w:pPr>
            <w:r w:rsidRPr="00CC2669">
              <w:t xml:space="preserve">ОКАТО 04230000000 </w:t>
            </w:r>
          </w:p>
          <w:p w:rsidR="00BA15BF" w:rsidRDefault="00BA15BF" w:rsidP="00A2483C">
            <w:pPr>
              <w:pStyle w:val="a5"/>
            </w:pPr>
          </w:p>
          <w:p w:rsidR="00062BC6" w:rsidRPr="00CC2669" w:rsidRDefault="00062BC6" w:rsidP="00A2483C">
            <w:pPr>
              <w:pStyle w:val="a5"/>
            </w:pPr>
            <w:r w:rsidRPr="00CC2669">
              <w:t xml:space="preserve"> Глава администрации района</w:t>
            </w:r>
          </w:p>
          <w:p w:rsidR="00062BC6" w:rsidRPr="00CC2669" w:rsidRDefault="00062BC6" w:rsidP="00A2483C">
            <w:pPr>
              <w:pStyle w:val="a5"/>
            </w:pPr>
            <w:proofErr w:type="spellStart"/>
            <w:r w:rsidRPr="00CC2669">
              <w:t>_________________В.В.Дутченко</w:t>
            </w:r>
            <w:proofErr w:type="spellEnd"/>
          </w:p>
          <w:p w:rsidR="00062BC6" w:rsidRPr="00CC2669" w:rsidRDefault="00062BC6" w:rsidP="00A2483C">
            <w:pPr>
              <w:pStyle w:val="a5"/>
            </w:pPr>
            <w:r w:rsidRPr="00CC2669">
              <w:lastRenderedPageBreak/>
              <w:t xml:space="preserve">            </w:t>
            </w:r>
          </w:p>
          <w:p w:rsidR="00062BC6" w:rsidRPr="00CC2669" w:rsidRDefault="00062BC6" w:rsidP="00A2483C">
            <w:pPr>
              <w:pStyle w:val="a5"/>
            </w:pPr>
          </w:p>
          <w:p w:rsidR="00062BC6" w:rsidRPr="00CC2669" w:rsidRDefault="00062BC6" w:rsidP="00A2483C">
            <w:pPr>
              <w:pStyle w:val="a5"/>
              <w:jc w:val="both"/>
            </w:pPr>
          </w:p>
        </w:tc>
      </w:tr>
    </w:tbl>
    <w:p w:rsidR="008460C7" w:rsidRPr="00CC2669" w:rsidRDefault="008460C7" w:rsidP="00A2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60C7" w:rsidRPr="00CC2669" w:rsidSect="00A248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528"/>
        </w:tabs>
        <w:ind w:left="528" w:hanging="528"/>
      </w:pPr>
    </w:lvl>
    <w:lvl w:ilvl="1">
      <w:start w:val="1"/>
      <w:numFmt w:val="decimal"/>
      <w:lvlText w:val="%1.%2."/>
      <w:lvlJc w:val="left"/>
      <w:pPr>
        <w:tabs>
          <w:tab w:val="num" w:pos="528"/>
        </w:tabs>
        <w:ind w:left="528" w:hanging="52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BC6"/>
    <w:rsid w:val="00062BC6"/>
    <w:rsid w:val="000C53EF"/>
    <w:rsid w:val="00150196"/>
    <w:rsid w:val="001C5F61"/>
    <w:rsid w:val="0025292C"/>
    <w:rsid w:val="00257632"/>
    <w:rsid w:val="003F4F9C"/>
    <w:rsid w:val="005A0590"/>
    <w:rsid w:val="008460C7"/>
    <w:rsid w:val="00975F91"/>
    <w:rsid w:val="00A16E39"/>
    <w:rsid w:val="00A2483C"/>
    <w:rsid w:val="00A717DF"/>
    <w:rsid w:val="00B26086"/>
    <w:rsid w:val="00BA15BF"/>
    <w:rsid w:val="00CC2669"/>
    <w:rsid w:val="00F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62BC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062B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2372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2015-01-12T07:04:00Z</cp:lastPrinted>
  <dcterms:created xsi:type="dcterms:W3CDTF">2013-11-19T08:16:00Z</dcterms:created>
  <dcterms:modified xsi:type="dcterms:W3CDTF">2018-10-30T05:20:00Z</dcterms:modified>
</cp:coreProperties>
</file>