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6652EE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FB266B">
        <w:rPr>
          <w:rFonts w:ascii="Times New Roman" w:hAnsi="Times New Roman" w:cs="Times New Roman"/>
          <w:b/>
          <w:sz w:val="36"/>
          <w:szCs w:val="36"/>
        </w:rPr>
        <w:t>5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FB266B">
        <w:rPr>
          <w:sz w:val="28"/>
          <w:szCs w:val="28"/>
        </w:rPr>
        <w:t>11 марта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20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D41C97" w:rsidRDefault="00D41C97" w:rsidP="00D41C97">
      <w:pPr>
        <w:pStyle w:val="ad"/>
        <w:jc w:val="both"/>
        <w:rPr>
          <w:sz w:val="28"/>
          <w:szCs w:val="28"/>
        </w:rPr>
      </w:pPr>
    </w:p>
    <w:p w:rsidR="00D41C97" w:rsidRPr="00D41C97" w:rsidRDefault="00D41C97" w:rsidP="00D41C97">
      <w:pPr>
        <w:pStyle w:val="ad"/>
        <w:jc w:val="center"/>
      </w:pPr>
      <w:r w:rsidRPr="00D41C97">
        <w:rPr>
          <w:noProof/>
        </w:rPr>
        <w:lastRenderedPageBreak/>
        <w:drawing>
          <wp:inline distT="0" distB="0" distL="0" distR="0">
            <wp:extent cx="57150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97" w:rsidRPr="00D41C97" w:rsidRDefault="00D41C97" w:rsidP="00D41C97">
      <w:pPr>
        <w:pStyle w:val="ad"/>
        <w:jc w:val="center"/>
      </w:pPr>
      <w:r w:rsidRPr="00D41C97">
        <w:t>КОЧЕРГИНСКИЙ СЕЛЬСКИЙ СОВЕТ ДЕПУТАТОВ</w:t>
      </w:r>
    </w:p>
    <w:p w:rsidR="00D41C97" w:rsidRPr="00D41C97" w:rsidRDefault="00D41C97" w:rsidP="00D41C97">
      <w:pPr>
        <w:pStyle w:val="ad"/>
        <w:jc w:val="center"/>
      </w:pPr>
      <w:r w:rsidRPr="00D41C97">
        <w:t>КУРАГИНСКОГО РАЙОНА</w:t>
      </w:r>
    </w:p>
    <w:p w:rsidR="00D41C97" w:rsidRPr="00D41C97" w:rsidRDefault="00D41C97" w:rsidP="00D41C97">
      <w:pPr>
        <w:pStyle w:val="ad"/>
        <w:jc w:val="center"/>
      </w:pPr>
      <w:r w:rsidRPr="00D41C97">
        <w:t>КРАСНОЯРСКОГО КРАЯ</w:t>
      </w:r>
    </w:p>
    <w:p w:rsidR="00D41C97" w:rsidRPr="00D41C97" w:rsidRDefault="00D41C97" w:rsidP="00D41C97">
      <w:pPr>
        <w:pStyle w:val="ad"/>
        <w:jc w:val="center"/>
      </w:pPr>
    </w:p>
    <w:p w:rsidR="00D41C97" w:rsidRPr="00D41C97" w:rsidRDefault="00D41C97" w:rsidP="00D41C97">
      <w:pPr>
        <w:pStyle w:val="ad"/>
        <w:jc w:val="center"/>
      </w:pPr>
      <w:r w:rsidRPr="00D41C97">
        <w:t>ПОСТАНОВЛЕНИЕ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both"/>
      </w:pPr>
      <w:r w:rsidRPr="00D41C97">
        <w:t xml:space="preserve">10.03.2020                                         </w:t>
      </w:r>
      <w:r>
        <w:t xml:space="preserve">                </w:t>
      </w:r>
      <w:r w:rsidRPr="00D41C97">
        <w:t xml:space="preserve">с. Кочергино                                             </w:t>
      </w:r>
      <w:r>
        <w:t xml:space="preserve">               </w:t>
      </w:r>
      <w:r w:rsidRPr="00D41C97">
        <w:t xml:space="preserve">  № 12-п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</w:t>
      </w:r>
    </w:p>
    <w:p w:rsidR="00D41C97" w:rsidRPr="00D41C97" w:rsidRDefault="00D41C97" w:rsidP="00D41C97">
      <w:pPr>
        <w:pStyle w:val="ad"/>
        <w:jc w:val="both"/>
      </w:pPr>
      <w:r w:rsidRPr="00D41C97">
        <w:t>Об утверждении Положения «Об организации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и </w:t>
      </w:r>
      <w:proofErr w:type="gramStart"/>
      <w:r w:rsidRPr="00D41C97">
        <w:t>осуществлении</w:t>
      </w:r>
      <w:proofErr w:type="gramEnd"/>
      <w:r w:rsidRPr="00D41C97">
        <w:t xml:space="preserve"> первичного воинского учёта</w:t>
      </w:r>
    </w:p>
    <w:p w:rsidR="00D41C97" w:rsidRPr="00D41C97" w:rsidRDefault="00D41C97" w:rsidP="00D41C97">
      <w:pPr>
        <w:pStyle w:val="ad"/>
        <w:jc w:val="both"/>
      </w:pPr>
      <w:r w:rsidRPr="00D41C97">
        <w:t>граждан на территории муниципального образования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Кочергинский  сельсовет»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ind w:firstLine="708"/>
        <w:jc w:val="both"/>
      </w:pPr>
      <w:proofErr w:type="gramStart"/>
      <w:r w:rsidRPr="00D41C97">
        <w:t xml:space="preserve">В соответствии с Конституцией Российской Федерации, Федеральными законами 1996 года № 61-ФЗ «Об обороне», 1997 года № 31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41C97">
          <w:t>2006 г</w:t>
        </w:r>
      </w:smartTag>
      <w:r w:rsidRPr="00D41C97">
        <w:t>. № 719 «Об утверждении Положения о воинском учёте», Устава Кочергинского</w:t>
      </w:r>
      <w:proofErr w:type="gramEnd"/>
      <w:r w:rsidRPr="00D41C97">
        <w:t xml:space="preserve"> сельсовета Курагинского района  Красноярского края,  ПОСТАНОВЛЯЮ: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>1. Признать утратившим силу Постановление администрации Кочергинского сельсовета от 20.12.2018 № 70а-п «Об утверждении Положения «Об организации и осуществлении первичного воинского учёта граждан на территории муниципального образования Кочергинский  сельсовет».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>2. Утвердить Положение «Об организации и осуществлении первичного  воинского учёта на территории муниципального образования Кочергинский  сельсовет» (прилагается).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>3.  Утвердить «Должностные инструкции начальника военно-учётного стола»  (прилагается).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3. </w:t>
      </w:r>
      <w:proofErr w:type="gramStart"/>
      <w:r w:rsidRPr="00D41C97">
        <w:t>Контроль за</w:t>
      </w:r>
      <w:proofErr w:type="gramEnd"/>
      <w:r w:rsidRPr="00D41C97">
        <w:t xml:space="preserve"> исполнением постановления оставляю за собой.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 xml:space="preserve">4.  Постановление вступает в силу со дня, следующего за днем официального опубликования в газете Кочергинский вестник. 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both"/>
      </w:pPr>
      <w:r w:rsidRPr="00D41C97">
        <w:t>Глава  Кочергинского сельсовета                                                       Е. А.Мосягина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right"/>
      </w:pPr>
      <w:r w:rsidRPr="00D41C97">
        <w:t>Приложение 1к постановлению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от 10.03.2020 № 12-п </w:t>
      </w:r>
    </w:p>
    <w:p w:rsidR="00D41C97" w:rsidRPr="00D41C97" w:rsidRDefault="00D41C97" w:rsidP="00D41C97">
      <w:pPr>
        <w:pStyle w:val="ad"/>
        <w:jc w:val="right"/>
      </w:pPr>
      <w:r w:rsidRPr="00D41C97">
        <w:t>«Об утверждении Положения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 «Об организации и осуществлении 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первичного воинского учёта граждан 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на территории </w:t>
      </w:r>
      <w:proofErr w:type="gramStart"/>
      <w:r w:rsidRPr="00D41C97">
        <w:t>муниципального</w:t>
      </w:r>
      <w:proofErr w:type="gramEnd"/>
      <w:r w:rsidRPr="00D41C97">
        <w:t xml:space="preserve"> </w:t>
      </w:r>
    </w:p>
    <w:p w:rsidR="00D41C97" w:rsidRPr="00D41C97" w:rsidRDefault="00D41C97" w:rsidP="00D41C97">
      <w:pPr>
        <w:pStyle w:val="ad"/>
        <w:jc w:val="right"/>
      </w:pPr>
      <w:r w:rsidRPr="00D41C97">
        <w:t>образования Кочергинский  сельсовет»</w:t>
      </w:r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ПОЛОЖЕНИЕ</w:t>
      </w: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О В0ЕННО-УЧЕТНОМ СТОЛЕ</w:t>
      </w: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МУНИЦИПАЛЬНОГО ОБРАЗОВАНИЯ  КОЧЕРГИНСКИЙ СЕЛЬСОВЕТ</w:t>
      </w:r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1. Общие положения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 1.1. </w:t>
      </w:r>
      <w:proofErr w:type="spellStart"/>
      <w:r w:rsidRPr="00D41C97">
        <w:t>Военно</w:t>
      </w:r>
      <w:proofErr w:type="spellEnd"/>
      <w:r w:rsidRPr="00D41C97">
        <w:t xml:space="preserve"> - </w:t>
      </w:r>
      <w:proofErr w:type="spellStart"/>
      <w:r w:rsidRPr="00D41C97">
        <w:t>учётый</w:t>
      </w:r>
      <w:proofErr w:type="spellEnd"/>
      <w:r w:rsidRPr="00D41C97">
        <w:t xml:space="preserve"> стол администрации Кочергинского сельсовета (далее - ВУС) является структурным подразделением администрации органа местного самоуправления.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  1.2. </w:t>
      </w:r>
      <w:proofErr w:type="gramStart"/>
      <w:r w:rsidRPr="00D41C97"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 с </w:t>
      </w:r>
      <w:r w:rsidRPr="00D41C97">
        <w:lastRenderedPageBreak/>
        <w:t>изменениями согласно закона от 22.08.2004 г. №122, от 28.03.1998 г. №53-ФЗ «О воинской обязанности и военной службе», «Положением о воинском учёте», утверждённым Постановлением Правительства Российской Федерации от 27.11.2006 г</w:t>
      </w:r>
      <w:proofErr w:type="gramEnd"/>
      <w:r w:rsidRPr="00D41C97">
        <w:t xml:space="preserve">. № </w:t>
      </w:r>
      <w:proofErr w:type="gramStart"/>
      <w:r w:rsidRPr="00D41C97">
        <w:t>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« 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МО Кочергинский</w:t>
      </w:r>
      <w:proofErr w:type="gramEnd"/>
      <w:r w:rsidRPr="00D41C97">
        <w:t xml:space="preserve"> сельсовет, иными нормативными правовыми актами муниципального образования, а также настоящим Положением.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1.3. Положение о ВУС утверждается руководителем  муниципального образования Кочергинский сельсовет.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2. Основные задачи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 xml:space="preserve"> 2.1.  Основными задачами ВУС являются: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</w:t>
      </w:r>
      <w:proofErr w:type="gramStart"/>
      <w:r w:rsidRPr="00D41C97">
        <w:t>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мобилизации в Российской Федерации».</w:t>
      </w:r>
      <w:proofErr w:type="gramEnd"/>
    </w:p>
    <w:p w:rsidR="00D41C97" w:rsidRPr="00D41C97" w:rsidRDefault="00D41C97" w:rsidP="00D41C97">
      <w:pPr>
        <w:pStyle w:val="ad"/>
        <w:ind w:firstLine="708"/>
        <w:jc w:val="both"/>
      </w:pPr>
      <w:r w:rsidRPr="00D41C97">
        <w:t xml:space="preserve">документальное оформление сведений воинского </w:t>
      </w:r>
      <w:proofErr w:type="gramStart"/>
      <w:r w:rsidRPr="00D41C97">
        <w:t>учёта</w:t>
      </w:r>
      <w:proofErr w:type="gramEnd"/>
      <w:r w:rsidRPr="00D41C97">
        <w:t xml:space="preserve"> о гражданах                          состоящих на воинском учёте; </w:t>
      </w:r>
    </w:p>
    <w:p w:rsidR="00D41C97" w:rsidRPr="00D41C97" w:rsidRDefault="00D41C97" w:rsidP="00D41C97">
      <w:pPr>
        <w:pStyle w:val="ad"/>
        <w:jc w:val="both"/>
      </w:pPr>
      <w:r w:rsidRPr="00D41C97"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41C97" w:rsidRPr="00D41C97" w:rsidRDefault="00D41C97" w:rsidP="00D41C97">
      <w:pPr>
        <w:pStyle w:val="ad"/>
        <w:ind w:firstLine="708"/>
        <w:jc w:val="both"/>
      </w:pPr>
      <w:proofErr w:type="gramStart"/>
      <w:r w:rsidRPr="00D41C9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3.    Функции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3.1.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3.2.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 на территории, на которой осуществляет свою деятельность орган местного самоуправления.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3.3.  Выявлять совместно с органами внутренних дел граждан, постоянно или временно проживающих, а территории, на которой осуществляет свою деятельность  орган местного самоуправления, обязанных состоять на воинском учёте.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3.4.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3.5.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3.6</w:t>
      </w:r>
      <w:proofErr w:type="gramStart"/>
      <w:r w:rsidRPr="00D41C97">
        <w:t xml:space="preserve"> П</w:t>
      </w:r>
      <w:proofErr w:type="gramEnd"/>
      <w:r w:rsidRPr="00D41C97">
        <w:t>о указанию военного комиссариата оповещать граждан о вызовах в военный комиссариат.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3.7. </w:t>
      </w:r>
      <w:proofErr w:type="gramStart"/>
      <w:r w:rsidRPr="00D41C97">
        <w:t>Своевременно вносить изменения в сведения, содержащихся в документах первичного воинского учёта, и в 2-недельный срок сообщать о внесённых изменениях в военный комиссариат.</w:t>
      </w:r>
      <w:proofErr w:type="gramEnd"/>
    </w:p>
    <w:p w:rsidR="00D41C97" w:rsidRPr="00D41C97" w:rsidRDefault="00D41C97" w:rsidP="00D41C97">
      <w:pPr>
        <w:pStyle w:val="ad"/>
        <w:jc w:val="both"/>
      </w:pPr>
      <w:r w:rsidRPr="00D41C97">
        <w:t xml:space="preserve">     3.8. При осуществлении первичного воинского учета органом местного самоуправления предоставляется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D41C97" w:rsidRPr="00D41C97" w:rsidRDefault="00D41C97" w:rsidP="00D41C97">
      <w:pPr>
        <w:pStyle w:val="ad"/>
        <w:jc w:val="both"/>
      </w:pPr>
      <w:r w:rsidRPr="00D41C97">
        <w:lastRenderedPageBreak/>
        <w:t xml:space="preserve">     3.9.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D41C97">
        <w:t>контроль за</w:t>
      </w:r>
      <w:proofErr w:type="gramEnd"/>
      <w:r w:rsidRPr="00D41C97">
        <w:t xml:space="preserve"> их исполнением.</w:t>
      </w:r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right"/>
      </w:pPr>
      <w:r w:rsidRPr="00D41C97">
        <w:t>Приложение 2 к постановлению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от 10.03.2020 № 12-п </w:t>
      </w:r>
    </w:p>
    <w:p w:rsidR="00D41C97" w:rsidRPr="00D41C97" w:rsidRDefault="00D41C97" w:rsidP="00D41C97">
      <w:pPr>
        <w:pStyle w:val="ad"/>
        <w:jc w:val="right"/>
      </w:pPr>
      <w:r w:rsidRPr="00D41C97">
        <w:t>«Об утверждении Положения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 «Об организации и осуществлении 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первичного воинского учёта граждан </w:t>
      </w:r>
    </w:p>
    <w:p w:rsidR="00D41C97" w:rsidRPr="00D41C97" w:rsidRDefault="00D41C97" w:rsidP="00D41C97">
      <w:pPr>
        <w:pStyle w:val="ad"/>
        <w:jc w:val="right"/>
      </w:pPr>
      <w:r w:rsidRPr="00D41C97">
        <w:t xml:space="preserve">на территории </w:t>
      </w:r>
      <w:proofErr w:type="gramStart"/>
      <w:r w:rsidRPr="00D41C97">
        <w:t>муниципального</w:t>
      </w:r>
      <w:proofErr w:type="gramEnd"/>
      <w:r w:rsidRPr="00D41C97">
        <w:t xml:space="preserve"> </w:t>
      </w:r>
    </w:p>
    <w:p w:rsidR="00D41C97" w:rsidRPr="00D41C97" w:rsidRDefault="00D41C97" w:rsidP="00D41C97">
      <w:pPr>
        <w:pStyle w:val="ad"/>
        <w:jc w:val="right"/>
      </w:pPr>
      <w:r w:rsidRPr="00D41C97">
        <w:t>образования Кочергинский  сельсовет»</w:t>
      </w:r>
    </w:p>
    <w:p w:rsidR="00D41C97" w:rsidRPr="00D41C97" w:rsidRDefault="00D41C97" w:rsidP="00D41C97">
      <w:pPr>
        <w:pStyle w:val="ad"/>
        <w:jc w:val="both"/>
        <w:rPr>
          <w:b/>
        </w:rPr>
      </w:pPr>
      <w:r w:rsidRPr="00D41C97">
        <w:rPr>
          <w:b/>
        </w:rPr>
        <w:t xml:space="preserve">                                                         </w:t>
      </w: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ФУНКЦИОНАЛЬНЫЕ ОБЯЗАННОСТИ</w:t>
      </w: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ПО ОСУЩЕСТВЛЕНИЮ ПЕРВИЧНОГО ВОИНСКОГО УЧЕТА</w:t>
      </w: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НА ТЕРРИТОРИИ МУНИЦИПАЛЬНОГО ОБРАЗОВАНИЯ  КОЧЕРГИНСКОГО СЕЛЬСОВЕТА</w:t>
      </w:r>
    </w:p>
    <w:p w:rsidR="00D41C97" w:rsidRPr="00D41C97" w:rsidRDefault="00D41C97" w:rsidP="00D41C97">
      <w:pPr>
        <w:pStyle w:val="ad"/>
        <w:jc w:val="center"/>
        <w:rPr>
          <w:b/>
        </w:rPr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1. Основные задачи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Основными задачами ВУС являются: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    </w:t>
      </w:r>
      <w:proofErr w:type="gramStart"/>
      <w:r w:rsidRPr="00D41C97">
        <w:t>обеспечение исполнения гражданами воинской обязанности, установленной федеральными законами «Об обороне», «О воинской обязанности  военной службе», «О мобилизационной подготовке и мобилизации в Российской Федерации»;</w:t>
      </w:r>
      <w:proofErr w:type="gramEnd"/>
    </w:p>
    <w:p w:rsidR="00D41C97" w:rsidRPr="00D41C97" w:rsidRDefault="00D41C97" w:rsidP="00D41C97">
      <w:pPr>
        <w:pStyle w:val="ad"/>
        <w:ind w:firstLine="708"/>
        <w:jc w:val="both"/>
      </w:pPr>
      <w:r w:rsidRPr="00D41C97">
        <w:t xml:space="preserve">документальное оформление сведений воинского </w:t>
      </w:r>
      <w:proofErr w:type="gramStart"/>
      <w:r w:rsidRPr="00D41C97">
        <w:t>учёта</w:t>
      </w:r>
      <w:proofErr w:type="gramEnd"/>
      <w:r w:rsidRPr="00D41C97">
        <w:t xml:space="preserve"> о гражданах                          состоящих на воинском учёте; </w:t>
      </w:r>
    </w:p>
    <w:p w:rsidR="00D41C97" w:rsidRPr="00D41C97" w:rsidRDefault="00D41C97" w:rsidP="00D41C97">
      <w:pPr>
        <w:pStyle w:val="ad"/>
        <w:ind w:firstLine="708"/>
        <w:jc w:val="both"/>
      </w:pPr>
      <w:r w:rsidRPr="00D41C97"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41C97" w:rsidRPr="00D41C97" w:rsidRDefault="00D41C97" w:rsidP="00D41C97">
      <w:pPr>
        <w:pStyle w:val="ad"/>
        <w:ind w:firstLine="708"/>
        <w:jc w:val="both"/>
      </w:pPr>
      <w:proofErr w:type="gramStart"/>
      <w:r w:rsidRPr="00D41C9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center"/>
        <w:rPr>
          <w:b/>
        </w:rPr>
      </w:pPr>
      <w:r w:rsidRPr="00D41C97">
        <w:rPr>
          <w:b/>
        </w:rPr>
        <w:t>2.   Функциональные обязанности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2.1. Обеспечивать выполнения функций, возложенных на администрацию в повседневной деятельности по первичному воинскому учёту, воинскому учёту и бронированию, граждан, пребывающих в запасе, из числа работающих в администрации органа местного самоуправления, согласно плану работы</w:t>
      </w:r>
      <w:r w:rsidRPr="00D41C97">
        <w:rPr>
          <w:b/>
        </w:rPr>
        <w:t xml:space="preserve">  </w:t>
      </w:r>
      <w:r w:rsidRPr="00D41C97">
        <w:t>по осуществлению первичного воинского учёта.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2.2. Обеспечить первичный воинский учёт граждан, пребывающих в запасе, и граждан, подлежащих призыву на военную службу, проживающих или прибывающих (на срок более 3 месяцев) на территории, на которой осуществляет свою деятельность орган местного самоуправления.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2.3.  Выявлять совместно с органами внутренних дел граждан, постоянно или временно проживающих, а территории, на которой осуществляет свою деятельность  орган местного самоуправления, обязанных состоять на воинском учёте.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2.4. Вести учёт организаций, находящихся на территории, на которой осуществляет свою деятельность  орган местного самоуправления, и контролировать ведение в них воинского учёта.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2.5. Сверять не реже одного раза в год документы первичного воинского учёта с документами воинского учёта военного комиссариата, организаций, а также с карточками регистрации или домовыми книгами.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2.6. По указанию военного комиссариата оповещать граждан о вызовах в военный комиссариат.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2.7. </w:t>
      </w:r>
      <w:proofErr w:type="gramStart"/>
      <w:r w:rsidRPr="00D41C97">
        <w:t>Своевременно вносить изменения в сведения, содержащихся в документах первичного воинского учёта, и в 2-недельный срок сообщать о внесённых изменениях в военный комиссариат.</w:t>
      </w:r>
      <w:proofErr w:type="gramEnd"/>
    </w:p>
    <w:p w:rsidR="00D41C97" w:rsidRPr="00D41C97" w:rsidRDefault="00D41C97" w:rsidP="00D41C97">
      <w:pPr>
        <w:pStyle w:val="ad"/>
        <w:jc w:val="both"/>
      </w:pPr>
      <w:r w:rsidRPr="00D41C97">
        <w:t xml:space="preserve">     2.8. При осуществлении первичного воинского учета органом местного самоуправления предоставляется в военный комиссариат ежегодно до 1 октября списки граждан мужского пола, </w:t>
      </w:r>
      <w:r w:rsidRPr="00D41C97">
        <w:lastRenderedPageBreak/>
        <w:t>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D41C97" w:rsidRPr="00D41C97" w:rsidRDefault="00D41C97" w:rsidP="00D41C97">
      <w:pPr>
        <w:pStyle w:val="ad"/>
        <w:jc w:val="both"/>
      </w:pPr>
      <w:r w:rsidRPr="00D41C97">
        <w:t xml:space="preserve">     2.9. Разъяснять должностным лицам организаций и гражданам  их обязанности по воинскому учёту, мобилизационной подготовке и мобилизации, установленные законодательством  Российской Федерации и Положением о воинском учёте и осуществлять </w:t>
      </w:r>
      <w:proofErr w:type="gramStart"/>
      <w:r w:rsidRPr="00D41C97">
        <w:t>контроль за</w:t>
      </w:r>
      <w:proofErr w:type="gramEnd"/>
      <w:r w:rsidRPr="00D41C97">
        <w:t xml:space="preserve"> их исполнением.</w:t>
      </w:r>
    </w:p>
    <w:p w:rsidR="00D41C97" w:rsidRPr="00D41C97" w:rsidRDefault="00D41C97" w:rsidP="00D41C97">
      <w:pPr>
        <w:pStyle w:val="ad"/>
        <w:jc w:val="both"/>
      </w:pPr>
    </w:p>
    <w:p w:rsidR="00D41C97" w:rsidRPr="00D41C97" w:rsidRDefault="00D41C97" w:rsidP="00D41C97">
      <w:pPr>
        <w:pStyle w:val="ad"/>
        <w:jc w:val="both"/>
        <w:rPr>
          <w:b/>
        </w:rPr>
      </w:pPr>
    </w:p>
    <w:p w:rsidR="00D41C97" w:rsidRPr="00D41C97" w:rsidRDefault="00D41C97" w:rsidP="00D41C97">
      <w:pPr>
        <w:pStyle w:val="ad"/>
        <w:jc w:val="both"/>
      </w:pPr>
    </w:p>
    <w:p w:rsidR="00636BD5" w:rsidRPr="00D41C97" w:rsidRDefault="00636BD5" w:rsidP="00D41C97">
      <w:pPr>
        <w:pStyle w:val="ad"/>
        <w:jc w:val="both"/>
      </w:pPr>
    </w:p>
    <w:sectPr w:rsidR="00636BD5" w:rsidRPr="00D41C97" w:rsidSect="00D41C97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C47A3"/>
    <w:rsid w:val="001F5EAA"/>
    <w:rsid w:val="002C546D"/>
    <w:rsid w:val="002D1F6F"/>
    <w:rsid w:val="004A3CE6"/>
    <w:rsid w:val="00504871"/>
    <w:rsid w:val="00511338"/>
    <w:rsid w:val="00636BD5"/>
    <w:rsid w:val="00650BCD"/>
    <w:rsid w:val="006652EE"/>
    <w:rsid w:val="00690096"/>
    <w:rsid w:val="007E7E31"/>
    <w:rsid w:val="007F7218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41C97"/>
    <w:rsid w:val="00D95B2F"/>
    <w:rsid w:val="00DC06F8"/>
    <w:rsid w:val="00DC13FF"/>
    <w:rsid w:val="00DC5F07"/>
    <w:rsid w:val="00E13CF9"/>
    <w:rsid w:val="00E6098C"/>
    <w:rsid w:val="00E93CE9"/>
    <w:rsid w:val="00FB266B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2018-02-01T03:47:00Z</cp:lastPrinted>
  <dcterms:created xsi:type="dcterms:W3CDTF">2016-01-11T06:26:00Z</dcterms:created>
  <dcterms:modified xsi:type="dcterms:W3CDTF">2020-03-16T08:01:00Z</dcterms:modified>
</cp:coreProperties>
</file>