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2"/>
        <w:gridCol w:w="5462"/>
        <w:gridCol w:w="5458"/>
      </w:tblGrid>
      <w:tr w:rsidR="00E11050" w:rsidTr="003E586E">
        <w:trPr>
          <w:trHeight w:val="10483"/>
        </w:trPr>
        <w:tc>
          <w:tcPr>
            <w:tcW w:w="1667" w:type="pct"/>
          </w:tcPr>
          <w:p w:rsidR="00E11050" w:rsidRDefault="00E11050" w:rsidP="00E11050">
            <w:r w:rsidRPr="00DC5CA2"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Заявление на заключение социального контракта может быть подано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отделение </w:t>
            </w:r>
            <w:r w:rsidRPr="00DC5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социальной защиты по месту жительства</w:t>
            </w:r>
            <w:r w:rsidRPr="002E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по месту пребывания.</w:t>
            </w: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0D0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регистрации в качестве безработного или ищущего работу, получени</w:t>
            </w:r>
            <w:r w:rsidR="000D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услуг по профессиональной ориентации, прохождении профессионального обучения </w:t>
            </w:r>
            <w:r w:rsidR="0039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получени</w:t>
            </w:r>
            <w:r w:rsidR="000D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дополнительного профессионального образования Вы можете получить в Центре занятости населения Агентства труда и занятости населения</w:t>
            </w:r>
            <w:r w:rsidR="0039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месту жительства</w:t>
            </w:r>
            <w:r w:rsidR="0039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D0CEE" w:rsidRDefault="000D0CEE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1050" w:rsidRDefault="00E11050" w:rsidP="000D0CEE">
            <w:pPr>
              <w:rPr>
                <w:rFonts w:ascii="Times New Roman" w:hAnsi="Times New Roman" w:cs="Times New Roman"/>
                <w:b/>
                <w:bCs/>
              </w:rPr>
            </w:pPr>
            <w:r w:rsidRPr="00D20AE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 Контакты </w:t>
            </w:r>
            <w:r>
              <w:rPr>
                <w:rFonts w:ascii="Times New Roman" w:hAnsi="Times New Roman" w:cs="Times New Roman"/>
                <w:b/>
                <w:bCs/>
              </w:rPr>
              <w:t>территориального отделения КГКУ «ЦЗН»</w:t>
            </w:r>
            <w:r w:rsidRPr="00C705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</w:t>
            </w:r>
          </w:p>
          <w:p w:rsidR="00E11050" w:rsidRPr="00D20AE8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(указать наименование района/города)</w:t>
            </w:r>
          </w:p>
          <w:p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Почтовый адрес:            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</w:t>
            </w:r>
          </w:p>
          <w:p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 </w:t>
            </w:r>
            <w:proofErr w:type="gramStart"/>
            <w:r w:rsidRPr="00BE771D">
              <w:rPr>
                <w:rFonts w:ascii="Times New Roman" w:hAnsi="Times New Roman" w:cs="Times New Roman"/>
                <w:b/>
                <w:bCs/>
              </w:rPr>
              <w:t>электронной</w:t>
            </w:r>
            <w:proofErr w:type="gramEnd"/>
            <w:r w:rsidRPr="00BE771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почты:                            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b/>
                  <w:bCs/>
                </w:rPr>
                <w:t>_</w:t>
              </w:r>
              <w:r>
                <w:rPr>
                  <w:rStyle w:val="a4"/>
                </w:rPr>
                <w:t>_____________</w:t>
              </w:r>
            </w:hyperlink>
          </w:p>
          <w:p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11050" w:rsidRPr="00E11050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Телефон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______________</w:t>
            </w:r>
          </w:p>
        </w:tc>
        <w:tc>
          <w:tcPr>
            <w:tcW w:w="1667" w:type="pct"/>
          </w:tcPr>
          <w:p w:rsidR="00E11050" w:rsidRPr="003E586E" w:rsidRDefault="00E11050" w:rsidP="00E11050"/>
          <w:p w:rsidR="00CC4F37" w:rsidRPr="00CC4F37" w:rsidRDefault="00CC4F37" w:rsidP="00CC4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F37">
              <w:rPr>
                <w:rFonts w:ascii="Times New Roman" w:hAnsi="Times New Roman" w:cs="Times New Roman"/>
                <w:b/>
                <w:bCs/>
              </w:rPr>
              <w:t xml:space="preserve">Контакты территориального отделения КГКУ «УСЗН» </w:t>
            </w:r>
            <w:bookmarkStart w:id="0" w:name="_GoBack"/>
            <w:bookmarkEnd w:id="0"/>
            <w:r w:rsidRPr="00CC4F37">
              <w:rPr>
                <w:rFonts w:ascii="Times New Roman" w:hAnsi="Times New Roman" w:cs="Times New Roman"/>
                <w:b/>
                <w:bCs/>
              </w:rPr>
              <w:t xml:space="preserve">по </w:t>
            </w:r>
            <w:proofErr w:type="spellStart"/>
            <w:r w:rsidRPr="00CC4F37">
              <w:rPr>
                <w:rFonts w:ascii="Times New Roman" w:hAnsi="Times New Roman" w:cs="Times New Roman"/>
                <w:b/>
                <w:bCs/>
              </w:rPr>
              <w:t>Курагинскому</w:t>
            </w:r>
            <w:proofErr w:type="spellEnd"/>
            <w:r w:rsidRPr="00CC4F37">
              <w:rPr>
                <w:rFonts w:ascii="Times New Roman" w:hAnsi="Times New Roman" w:cs="Times New Roman"/>
                <w:b/>
                <w:bCs/>
              </w:rPr>
              <w:t xml:space="preserve"> району</w:t>
            </w:r>
          </w:p>
          <w:p w:rsidR="00CC4F37" w:rsidRPr="00CC4F37" w:rsidRDefault="00CC4F37" w:rsidP="00CC4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F3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C4F37" w:rsidRPr="00CC4F37" w:rsidRDefault="00CC4F37" w:rsidP="00CC4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4F37" w:rsidRPr="00CC4F37" w:rsidRDefault="00CC4F37" w:rsidP="00CC4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4F37" w:rsidRPr="00CC4F37" w:rsidRDefault="00CC4F37" w:rsidP="00CC4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F37">
              <w:rPr>
                <w:rFonts w:ascii="Times New Roman" w:hAnsi="Times New Roman" w:cs="Times New Roman"/>
                <w:b/>
                <w:bCs/>
              </w:rPr>
              <w:t xml:space="preserve">Почтовый адрес:            </w:t>
            </w:r>
            <w:proofErr w:type="spellStart"/>
            <w:r w:rsidRPr="00CC4F37">
              <w:rPr>
                <w:rFonts w:ascii="Times New Roman" w:hAnsi="Times New Roman" w:cs="Times New Roman"/>
                <w:b/>
                <w:bCs/>
              </w:rPr>
              <w:t>пгт</w:t>
            </w:r>
            <w:proofErr w:type="spellEnd"/>
            <w:r w:rsidRPr="00CC4F37">
              <w:rPr>
                <w:rFonts w:ascii="Times New Roman" w:hAnsi="Times New Roman" w:cs="Times New Roman"/>
                <w:b/>
                <w:bCs/>
              </w:rPr>
              <w:t xml:space="preserve">. Курагино, ул. </w:t>
            </w:r>
            <w:proofErr w:type="gramStart"/>
            <w:r w:rsidRPr="00CC4F37">
              <w:rPr>
                <w:rFonts w:ascii="Times New Roman" w:hAnsi="Times New Roman" w:cs="Times New Roman"/>
                <w:b/>
                <w:bCs/>
              </w:rPr>
              <w:t>Партизанская</w:t>
            </w:r>
            <w:proofErr w:type="gramEnd"/>
            <w:r w:rsidRPr="00CC4F37">
              <w:rPr>
                <w:rFonts w:ascii="Times New Roman" w:hAnsi="Times New Roman" w:cs="Times New Roman"/>
                <w:b/>
                <w:bCs/>
              </w:rPr>
              <w:t>, д. 167</w:t>
            </w:r>
          </w:p>
          <w:p w:rsidR="00CC4F37" w:rsidRPr="00CC4F37" w:rsidRDefault="00CC4F37" w:rsidP="00CC4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4F37" w:rsidRPr="00CC4F37" w:rsidRDefault="00CC4F37" w:rsidP="00CC4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F37">
              <w:rPr>
                <w:rFonts w:ascii="Times New Roman" w:hAnsi="Times New Roman" w:cs="Times New Roman"/>
                <w:b/>
                <w:bCs/>
              </w:rPr>
              <w:t xml:space="preserve">Адрес </w:t>
            </w:r>
            <w:proofErr w:type="gramStart"/>
            <w:r w:rsidRPr="00CC4F37">
              <w:rPr>
                <w:rFonts w:ascii="Times New Roman" w:hAnsi="Times New Roman" w:cs="Times New Roman"/>
                <w:b/>
                <w:bCs/>
              </w:rPr>
              <w:t>электронной</w:t>
            </w:r>
            <w:proofErr w:type="gramEnd"/>
            <w:r w:rsidRPr="00CC4F3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C4F37" w:rsidRPr="00CC4F37" w:rsidRDefault="00CC4F37" w:rsidP="00CC4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F37">
              <w:rPr>
                <w:rFonts w:ascii="Times New Roman" w:hAnsi="Times New Roman" w:cs="Times New Roman"/>
                <w:b/>
                <w:bCs/>
              </w:rPr>
              <w:t>почты:                              uszn@40.szn24.ru</w:t>
            </w:r>
          </w:p>
          <w:p w:rsidR="00CC4F37" w:rsidRPr="00CC4F37" w:rsidRDefault="00CC4F37" w:rsidP="00CC4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04601" w:rsidRDefault="00CC4F37" w:rsidP="00504601">
            <w:pPr>
              <w:jc w:val="center"/>
              <w:rPr>
                <w:rFonts w:ascii="Times New Roman" w:hAnsi="Times New Roman" w:cs="Times New Roman"/>
              </w:rPr>
            </w:pPr>
            <w:r w:rsidRPr="00CC4F37">
              <w:rPr>
                <w:rFonts w:ascii="Times New Roman" w:hAnsi="Times New Roman" w:cs="Times New Roman"/>
                <w:b/>
                <w:bCs/>
              </w:rPr>
              <w:t xml:space="preserve">Телефон                          </w:t>
            </w:r>
            <w:r w:rsidR="00504601">
              <w:rPr>
                <w:rFonts w:ascii="Times New Roman" w:hAnsi="Times New Roman" w:cs="Times New Roman"/>
                <w:b/>
                <w:bCs/>
              </w:rPr>
              <w:t>83913624484  , 83913623838,                  83913622174</w:t>
            </w:r>
          </w:p>
          <w:p w:rsidR="00E11050" w:rsidRDefault="00E11050" w:rsidP="00CC4F37">
            <w:pPr>
              <w:rPr>
                <w:rFonts w:ascii="Times New Roman" w:hAnsi="Times New Roman" w:cs="Times New Roman"/>
              </w:rPr>
            </w:pPr>
          </w:p>
          <w:p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D8">
              <w:rPr>
                <w:rFonts w:ascii="Times New Roman" w:hAnsi="Times New Roman" w:cs="Times New Roman"/>
                <w:b/>
                <w:bCs/>
              </w:rPr>
              <w:t>Способы записи на прием</w:t>
            </w: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1050" w:rsidRPr="00F97264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  <w:r w:rsidRPr="00F97264">
              <w:rPr>
                <w:rFonts w:ascii="Times New Roman" w:hAnsi="Times New Roman" w:cs="Times New Roman"/>
              </w:rPr>
              <w:t xml:space="preserve">- на сайте Министерства социальной политики Красноярского края 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https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://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www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proofErr w:type="spellStart"/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szn</w:t>
            </w:r>
            <w:proofErr w:type="spellEnd"/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24.</w:t>
            </w:r>
            <w:proofErr w:type="spellStart"/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ru</w:t>
            </w:r>
            <w:proofErr w:type="spellEnd"/>
            <w:r w:rsidRPr="00F97264">
              <w:rPr>
                <w:rFonts w:ascii="Times New Roman" w:hAnsi="Times New Roman" w:cs="Times New Roman"/>
              </w:rPr>
              <w:t xml:space="preserve"> в разделе «Запись на прием (в УСЗН)»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11050" w:rsidRPr="00F97264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</w:p>
          <w:p w:rsidR="00E11050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</w:p>
          <w:p w:rsidR="00E11050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</w:p>
          <w:p w:rsidR="00E11050" w:rsidRPr="00F97264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</w:p>
          <w:p w:rsidR="00E11050" w:rsidRPr="00F97264" w:rsidRDefault="006B528E" w:rsidP="00E1105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pict>
                <v:roundrect id="Прямоугольник: скругленные углы 4" o:spid="_x0000_s1026" style="position:absolute;left:0;text-align:left;margin-left:-.25pt;margin-top:10.3pt;width:253.5pt;height:1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" filled="f" strokecolor="#1f3763 [1604]" strokeweight="1pt">
                  <v:stroke joinstyle="miter"/>
                  <v:path arrowok="t"/>
                </v:roundrect>
              </w:pict>
            </w:r>
            <w:r w:rsidRPr="006B528E"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0;text-align:left;margin-left:5.15pt;margin-top:22.5pt;width:234.75pt;height:9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" stroked="f">
                  <v:textbox>
                    <w:txbxContent>
                      <w:p w:rsidR="00E11050" w:rsidRPr="00F97264" w:rsidRDefault="00E11050" w:rsidP="00F90CF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97264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Специалисты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Вашего</w:t>
                        </w:r>
                        <w:r w:rsidRPr="00F90CF6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F97264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территориального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отделения </w:t>
                        </w:r>
                        <w:r w:rsidRPr="00F97264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социальной защиты ответят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br/>
                        </w:r>
                        <w:r w:rsidRPr="00F97264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на Ваши вопросы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E11050" w:rsidRPr="003E586E" w:rsidRDefault="006B528E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fldChar w:fldCharType="begin"/>
            </w:r>
            <w:r>
              <w:instrText>HYPERLINK "http://www.szn24.ru"</w:instrText>
            </w:r>
            <w:r>
              <w:fldChar w:fldCharType="separate"/>
            </w:r>
            <w:r w:rsidR="00E11050" w:rsidRPr="00ED19E5">
              <w:rPr>
                <w:rStyle w:val="a4"/>
                <w:rFonts w:ascii="Times New Roman" w:hAnsi="Times New Roman" w:cs="Times New Roman"/>
                <w:b/>
                <w:bCs/>
                <w:sz w:val="44"/>
                <w:szCs w:val="44"/>
                <w:lang w:val="en-US"/>
              </w:rPr>
              <w:t>www</w:t>
            </w:r>
            <w:r w:rsidR="00E11050" w:rsidRPr="00ED19E5">
              <w:rPr>
                <w:rStyle w:val="a4"/>
                <w:rFonts w:ascii="Times New Roman" w:hAnsi="Times New Roman" w:cs="Times New Roman"/>
                <w:b/>
                <w:bCs/>
                <w:sz w:val="44"/>
                <w:szCs w:val="44"/>
              </w:rPr>
              <w:t>.</w:t>
            </w:r>
            <w:proofErr w:type="spellStart"/>
            <w:r w:rsidR="00E11050" w:rsidRPr="00ED19E5">
              <w:rPr>
                <w:rStyle w:val="a4"/>
                <w:rFonts w:ascii="Times New Roman" w:hAnsi="Times New Roman" w:cs="Times New Roman"/>
                <w:b/>
                <w:bCs/>
                <w:sz w:val="44"/>
                <w:szCs w:val="44"/>
                <w:lang w:val="en-US"/>
              </w:rPr>
              <w:t>szn</w:t>
            </w:r>
            <w:proofErr w:type="spellEnd"/>
            <w:r w:rsidR="00E11050" w:rsidRPr="00ED19E5">
              <w:rPr>
                <w:rStyle w:val="a4"/>
                <w:rFonts w:ascii="Times New Roman" w:hAnsi="Times New Roman" w:cs="Times New Roman"/>
                <w:b/>
                <w:bCs/>
                <w:sz w:val="44"/>
                <w:szCs w:val="44"/>
              </w:rPr>
              <w:t>24.</w:t>
            </w:r>
            <w:proofErr w:type="spellStart"/>
            <w:r w:rsidR="00E11050" w:rsidRPr="00ED19E5">
              <w:rPr>
                <w:rStyle w:val="a4"/>
                <w:rFonts w:ascii="Times New Roman" w:hAnsi="Times New Roman" w:cs="Times New Roman"/>
                <w:b/>
                <w:bCs/>
                <w:sz w:val="44"/>
                <w:szCs w:val="44"/>
                <w:lang w:val="en-US"/>
              </w:rPr>
              <w:t>ru</w:t>
            </w:r>
            <w:proofErr w:type="spellEnd"/>
            <w:r>
              <w:fldChar w:fldCharType="end"/>
            </w:r>
          </w:p>
        </w:tc>
        <w:tc>
          <w:tcPr>
            <w:tcW w:w="1666" w:type="pct"/>
          </w:tcPr>
          <w:p w:rsidR="00E11050" w:rsidRDefault="00E11050" w:rsidP="00E11050">
            <w:pPr>
              <w:jc w:val="center"/>
              <w:rPr>
                <w:rFonts w:ascii="Times New Roman" w:hAnsi="Times New Roman" w:cs="Times New Roman"/>
              </w:rPr>
            </w:pPr>
          </w:p>
          <w:p w:rsidR="00E11050" w:rsidRPr="00BE771D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BE771D">
              <w:rPr>
                <w:rFonts w:ascii="Times New Roman" w:hAnsi="Times New Roman" w:cs="Times New Roman"/>
                <w:b/>
                <w:bCs/>
              </w:rPr>
              <w:t xml:space="preserve"> по Красноярскому краю </w:t>
            </w:r>
          </w:p>
          <w:p w:rsidR="00E11050" w:rsidRPr="00E61052" w:rsidRDefault="006B528E" w:rsidP="00E11050">
            <w:pPr>
              <w:rPr>
                <w:rFonts w:ascii="Times New Roman" w:hAnsi="Times New Roman" w:cs="Times New Roman"/>
              </w:rPr>
            </w:pPr>
            <w:r w:rsidRPr="006B528E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pict>
                <v:shape id="_x0000_s1027" type="#_x0000_t202" style="position:absolute;margin-left:16.15pt;margin-top:6.4pt;width:243.75pt;height:10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" fillcolor="white [3201]" strokeweight=".5pt">
                  <v:path arrowok="t"/>
                  <v:textbox>
                    <w:txbxContent>
                      <w:p w:rsidR="00E11050" w:rsidRPr="00BE771D" w:rsidRDefault="00E11050" w:rsidP="00E610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BE771D"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  <w:t>Государственная социальная помощь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Pr="00BE771D"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  <w:t xml:space="preserve"> на основании социального контракта. </w:t>
                        </w:r>
                      </w:p>
                    </w:txbxContent>
                  </v:textbox>
                </v:shape>
              </w:pict>
            </w:r>
          </w:p>
          <w:p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Default="00E11050" w:rsidP="00E11050">
            <w:pP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301625</wp:posOffset>
                  </wp:positionV>
                  <wp:extent cx="3105150" cy="2419350"/>
                  <wp:effectExtent l="0" t="0" r="0" b="0"/>
                  <wp:wrapThrough wrapText="bothSides">
                    <wp:wrapPolygon edited="0">
                      <wp:start x="0" y="0"/>
                      <wp:lineTo x="0" y="21430"/>
                      <wp:lineTo x="21467" y="21430"/>
                      <wp:lineTo x="21467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1050" w:rsidRPr="000300C6" w:rsidRDefault="00E11050" w:rsidP="00E11050">
            <w:pPr>
              <w:jc w:val="center"/>
              <w:rPr>
                <w:rFonts w:ascii="Times New Roman" w:hAnsi="Times New Roman" w:cs="Times New Roman"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Мероприятие</w:t>
            </w: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«по</w:t>
            </w:r>
            <w: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 xml:space="preserve"> поиску работы</w:t>
            </w: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»</w:t>
            </w:r>
          </w:p>
          <w:p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1050" w:rsidRDefault="00E11050" w:rsidP="00E11050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E11050" w:rsidRDefault="00E11050" w:rsidP="00E11050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E11050" w:rsidRPr="00563AD8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</w:tr>
    </w:tbl>
    <w:p w:rsidR="00957C13" w:rsidRDefault="00957C13" w:rsidP="00957C13">
      <w:pPr>
        <w:spacing w:after="0"/>
      </w:pPr>
    </w:p>
    <w:p w:rsidR="00E11050" w:rsidRDefault="00E11050" w:rsidP="00957C13">
      <w:pPr>
        <w:spacing w:after="0"/>
      </w:pPr>
    </w:p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2"/>
        <w:gridCol w:w="5462"/>
        <w:gridCol w:w="5458"/>
      </w:tblGrid>
      <w:tr w:rsidR="00E11050" w:rsidRPr="00100D02" w:rsidTr="006E4037">
        <w:trPr>
          <w:trHeight w:val="9654"/>
        </w:trPr>
        <w:tc>
          <w:tcPr>
            <w:tcW w:w="1667" w:type="pct"/>
          </w:tcPr>
          <w:p w:rsidR="00E11050" w:rsidRDefault="00E11050" w:rsidP="006E403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</w:p>
          <w:p w:rsidR="00E11050" w:rsidRDefault="00E11050" w:rsidP="006E403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Категория лиц, имеющая право на оказание государственной социальной помощи на основании социального контракта: </w:t>
            </w:r>
          </w:p>
          <w:p w:rsidR="00E11050" w:rsidRPr="006A6C2F" w:rsidRDefault="00E11050" w:rsidP="006E403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Pr="006A6C2F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C2F"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для соответствующих основных социально-демографических групп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соответствующей группе территорий Красноярского края.  </w:t>
            </w:r>
            <w:proofErr w:type="gramEnd"/>
          </w:p>
          <w:p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0543" w:rsidRDefault="00390543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0543" w:rsidRDefault="00390543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0543" w:rsidRDefault="00390543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Pr="00AA5BC9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в, необходимых для подачи заявления</w:t>
            </w: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11050" w:rsidRDefault="00E11050" w:rsidP="006E4037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 w:rsidR="00E11050" w:rsidRDefault="00E11050" w:rsidP="006E4037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 w:rsidR="00E11050" w:rsidRPr="00E11050" w:rsidRDefault="00E11050" w:rsidP="00E11050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529590</wp:posOffset>
                  </wp:positionV>
                  <wp:extent cx="2312670" cy="150876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351" y="21273"/>
                      <wp:lineTo x="21351" y="0"/>
                      <wp:lineTo x="0" y="0"/>
                    </wp:wrapPolygon>
                  </wp:wrapTight>
      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0D0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pct"/>
          </w:tcPr>
          <w:p w:rsidR="00E11050" w:rsidRDefault="00E11050" w:rsidP="006E4037">
            <w:pPr>
              <w:jc w:val="center"/>
              <w:rPr>
                <w:rFonts w:ascii="Times New Roman" w:hAnsi="Times New Roman" w:cs="Times New Roman"/>
              </w:rPr>
            </w:pPr>
          </w:p>
          <w:p w:rsidR="00E11050" w:rsidRPr="00010845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>
              <w:rPr>
                <w:rFonts w:ascii="Times New Roman" w:hAnsi="Times New Roman" w:cs="Times New Roman"/>
              </w:rPr>
              <w:br/>
            </w:r>
            <w:r w:rsidRPr="00010845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  <w:b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 w:rsidR="00E11050" w:rsidRPr="00010845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 w:rsidR="00E11050" w:rsidRPr="006E7357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28950" cy="390525"/>
                  <wp:effectExtent l="19050" t="0" r="19050" b="0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:rsidR="00E11050" w:rsidRDefault="00C75681" w:rsidP="00E1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11050">
              <w:rPr>
                <w:rFonts w:ascii="Times New Roman" w:hAnsi="Times New Roman" w:cs="Times New Roman"/>
                <w:b/>
                <w:bCs/>
              </w:rPr>
              <w:t xml:space="preserve"> этап – </w:t>
            </w:r>
            <w:r w:rsidR="00E11050">
              <w:rPr>
                <w:rFonts w:ascii="Times New Roman" w:hAnsi="Times New Roman" w:cs="Times New Roman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 w:rsidR="00E11050" w:rsidRDefault="00C75681" w:rsidP="00E1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11050" w:rsidRPr="00F90C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1050" w:rsidRPr="00A419CF">
              <w:rPr>
                <w:rFonts w:ascii="Times New Roman" w:hAnsi="Times New Roman" w:cs="Times New Roman"/>
                <w:b/>
                <w:bCs/>
              </w:rPr>
              <w:t>этап</w:t>
            </w:r>
            <w:r w:rsidR="00E11050">
              <w:rPr>
                <w:rFonts w:ascii="Times New Roman" w:hAnsi="Times New Roman" w:cs="Times New Roman"/>
              </w:rPr>
              <w:t xml:space="preserve"> – заключение социального контракта;</w:t>
            </w:r>
          </w:p>
          <w:p w:rsidR="00C75681" w:rsidRPr="00C75681" w:rsidRDefault="00C75681" w:rsidP="00C756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 этап – </w:t>
            </w:r>
            <w:r w:rsidRPr="00E11050">
              <w:rPr>
                <w:rFonts w:ascii="Times New Roman" w:hAnsi="Times New Roman" w:cs="Times New Roman"/>
              </w:rPr>
              <w:t>регистрация в качестве безработного</w:t>
            </w:r>
            <w:r>
              <w:rPr>
                <w:rFonts w:ascii="Times New Roman" w:hAnsi="Times New Roman" w:cs="Times New Roman"/>
              </w:rPr>
              <w:br/>
            </w:r>
            <w:r w:rsidRPr="00E11050">
              <w:rPr>
                <w:rFonts w:ascii="Times New Roman" w:hAnsi="Times New Roman" w:cs="Times New Roman"/>
              </w:rPr>
              <w:t xml:space="preserve"> или ищущего работы в Центре занятости населения по месту жительства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11050" w:rsidRPr="00E11050" w:rsidRDefault="00E11050" w:rsidP="00E1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 w:rsidR="00390543">
              <w:rPr>
                <w:rFonts w:ascii="Times New Roman" w:hAnsi="Times New Roman" w:cs="Times New Roman"/>
              </w:rPr>
              <w:t>заключение гражданином трудового договора</w:t>
            </w:r>
            <w:r>
              <w:rPr>
                <w:rFonts w:ascii="Times New Roman" w:hAnsi="Times New Roman" w:cs="Times New Roman"/>
              </w:rPr>
              <w:t>, осуществление трудовой деятельности, получение постоянного дохода</w:t>
            </w:r>
            <w:r w:rsidR="00390543">
              <w:rPr>
                <w:rFonts w:ascii="Times New Roman" w:hAnsi="Times New Roman" w:cs="Times New Roman"/>
              </w:rPr>
              <w:t>;</w:t>
            </w:r>
          </w:p>
          <w:p w:rsidR="00E11050" w:rsidRDefault="00E11050" w:rsidP="006E4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 xml:space="preserve">предоставление гражданином ежемесячных отчетов о выполнении мероприятий, предусмотренных социальным контрактом в течение всего срока действия социального контракта. </w:t>
            </w:r>
          </w:p>
          <w:p w:rsidR="00E11050" w:rsidRPr="00010845" w:rsidRDefault="00E11050" w:rsidP="006E4037">
            <w:pPr>
              <w:jc w:val="both"/>
              <w:rPr>
                <w:rFonts w:ascii="Times New Roman" w:hAnsi="Times New Roman" w:cs="Times New Roman"/>
              </w:rPr>
            </w:pPr>
          </w:p>
          <w:p w:rsidR="00C75681" w:rsidRDefault="00390543" w:rsidP="00C75681">
            <w:pPr>
              <w:ind w:left="15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102235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A4A72">
              <w:rPr>
                <w:rFonts w:ascii="Times New Roman" w:hAnsi="Times New Roman" w:cs="Times New Roman"/>
              </w:rPr>
              <w:t xml:space="preserve">Выплата в размере </w:t>
            </w:r>
            <w:r w:rsidR="00CC4F37">
              <w:rPr>
                <w:rFonts w:ascii="Times New Roman" w:hAnsi="Times New Roman" w:cs="Times New Roman"/>
              </w:rPr>
              <w:t>13137</w:t>
            </w:r>
            <w:r w:rsidR="00E11050" w:rsidRPr="00010845">
              <w:rPr>
                <w:rFonts w:ascii="Times New Roman" w:hAnsi="Times New Roman" w:cs="Times New Roman"/>
              </w:rPr>
              <w:t xml:space="preserve"> </w:t>
            </w:r>
            <w:r w:rsidR="00CC4F37">
              <w:rPr>
                <w:rFonts w:ascii="Times New Roman" w:hAnsi="Times New Roman" w:cs="Times New Roman"/>
              </w:rPr>
              <w:t xml:space="preserve">руб. </w:t>
            </w:r>
            <w:r w:rsidR="00E11050" w:rsidRPr="00010845">
              <w:rPr>
                <w:rFonts w:ascii="Times New Roman" w:hAnsi="Times New Roman" w:cs="Times New Roman"/>
              </w:rPr>
              <w:t xml:space="preserve">осуществляется не позднее семи дней </w:t>
            </w:r>
            <w:r w:rsidR="00E11050" w:rsidRPr="00C75681">
              <w:rPr>
                <w:rFonts w:ascii="Times New Roman" w:hAnsi="Times New Roman" w:cs="Times New Roman"/>
                <w:b/>
                <w:bCs/>
              </w:rPr>
              <w:t>с</w:t>
            </w:r>
            <w:r w:rsidR="00C75681" w:rsidRPr="00C75681">
              <w:rPr>
                <w:rFonts w:ascii="Times New Roman" w:hAnsi="Times New Roman" w:cs="Times New Roman"/>
                <w:b/>
                <w:bCs/>
              </w:rPr>
              <w:t>о дня регистрации получателя в органах занятости населения в качестве безработного или ищущего работу</w:t>
            </w:r>
            <w:r w:rsidR="00AA4A72" w:rsidRPr="00C75681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75681" w:rsidRDefault="00AA4A72" w:rsidP="00C75681">
            <w:pPr>
              <w:ind w:left="15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543">
              <w:rPr>
                <w:rFonts w:ascii="Times New Roman" w:hAnsi="Times New Roman" w:cs="Times New Roman"/>
              </w:rPr>
              <w:t xml:space="preserve">Ежемесячная выплата в размере </w:t>
            </w:r>
            <w:r w:rsidR="00CC4F37" w:rsidRPr="00CC4F37">
              <w:rPr>
                <w:rFonts w:ascii="Times New Roman" w:hAnsi="Times New Roman" w:cs="Times New Roman"/>
              </w:rPr>
              <w:t xml:space="preserve">13137 руб. </w:t>
            </w:r>
            <w:r w:rsidRPr="00390543">
              <w:rPr>
                <w:rFonts w:ascii="Times New Roman" w:hAnsi="Times New Roman" w:cs="Times New Roman"/>
              </w:rPr>
              <w:t xml:space="preserve">предоставляется в течение 3 месяцев </w:t>
            </w:r>
            <w:proofErr w:type="gramStart"/>
            <w:r w:rsidRPr="00390543">
              <w:rPr>
                <w:rFonts w:ascii="Times New Roman" w:hAnsi="Times New Roman" w:cs="Times New Roman"/>
              </w:rPr>
              <w:t xml:space="preserve">с </w:t>
            </w:r>
            <w:r w:rsidR="00390543" w:rsidRPr="00390543">
              <w:rPr>
                <w:rFonts w:ascii="Times New Roman" w:hAnsi="Times New Roman" w:cs="Times New Roman"/>
              </w:rPr>
              <w:t>даты подтверждения</w:t>
            </w:r>
            <w:proofErr w:type="gramEnd"/>
            <w:r w:rsidR="00390543" w:rsidRPr="00390543">
              <w:rPr>
                <w:rFonts w:ascii="Times New Roman" w:hAnsi="Times New Roman" w:cs="Times New Roman"/>
              </w:rPr>
              <w:t xml:space="preserve"> </w:t>
            </w:r>
            <w:r w:rsidR="00390543" w:rsidRPr="00390543">
              <w:rPr>
                <w:rFonts w:ascii="Times New Roman" w:hAnsi="Times New Roman" w:cs="Times New Roman"/>
                <w:b/>
                <w:bCs/>
              </w:rPr>
              <w:t xml:space="preserve">факта </w:t>
            </w:r>
            <w:r w:rsidRPr="00390543">
              <w:rPr>
                <w:rFonts w:ascii="Times New Roman" w:hAnsi="Times New Roman" w:cs="Times New Roman"/>
                <w:b/>
                <w:bCs/>
              </w:rPr>
              <w:t>трудоустройства гражданина.</w:t>
            </w:r>
          </w:p>
          <w:p w:rsidR="00C75681" w:rsidRPr="00C75681" w:rsidRDefault="00C75681" w:rsidP="00C75681">
            <w:pPr>
              <w:ind w:left="15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1050" w:rsidRDefault="00C75681" w:rsidP="00AA4A72">
            <w:pPr>
              <w:ind w:left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189230</wp:posOffset>
                  </wp:positionV>
                  <wp:extent cx="1019175" cy="1266825"/>
                  <wp:effectExtent l="0" t="0" r="9525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050" w:rsidRPr="00010845">
              <w:rPr>
                <w:rFonts w:ascii="Times New Roman" w:hAnsi="Times New Roman" w:cs="Times New Roman"/>
              </w:rPr>
              <w:t xml:space="preserve">Гражданин </w:t>
            </w:r>
            <w:proofErr w:type="gramStart"/>
            <w:r w:rsidR="00E11050" w:rsidRPr="00010845">
              <w:rPr>
                <w:rFonts w:ascii="Times New Roman" w:hAnsi="Times New Roman" w:cs="Times New Roman"/>
              </w:rPr>
              <w:t xml:space="preserve">предоставляет </w:t>
            </w:r>
            <w:r w:rsidR="00E11050" w:rsidRPr="00010845">
              <w:rPr>
                <w:rFonts w:ascii="Times New Roman" w:hAnsi="Times New Roman" w:cs="Times New Roman"/>
                <w:b/>
                <w:bCs/>
              </w:rPr>
              <w:t>отчет</w:t>
            </w:r>
            <w:proofErr w:type="gramEnd"/>
            <w:r w:rsidR="00E11050" w:rsidRPr="00010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90543">
              <w:rPr>
                <w:rFonts w:ascii="Times New Roman" w:hAnsi="Times New Roman" w:cs="Times New Roman"/>
                <w:b/>
                <w:bCs/>
              </w:rPr>
              <w:br/>
            </w:r>
            <w:r w:rsidR="00E11050" w:rsidRPr="00010845">
              <w:rPr>
                <w:rFonts w:ascii="Times New Roman" w:hAnsi="Times New Roman" w:cs="Times New Roman"/>
                <w:b/>
                <w:bCs/>
              </w:rPr>
              <w:t>о выполнении мероприятий</w:t>
            </w:r>
            <w:r w:rsidR="00E11050" w:rsidRPr="00010845">
              <w:rPr>
                <w:rFonts w:ascii="Times New Roman" w:hAnsi="Times New Roman" w:cs="Times New Roman"/>
              </w:rPr>
              <w:t>, предусмотренных социальным контрактом не позднее 15 числа каждого месяца.</w:t>
            </w:r>
            <w:r w:rsidR="00390543">
              <w:rPr>
                <w:rFonts w:ascii="Times New Roman" w:hAnsi="Times New Roman" w:cs="Times New Roman"/>
              </w:rPr>
              <w:br/>
            </w:r>
            <w:r w:rsidR="00E11050" w:rsidRPr="00010845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="00E11050" w:rsidRPr="00010845">
              <w:rPr>
                <w:rFonts w:ascii="Times New Roman" w:hAnsi="Times New Roman" w:cs="Times New Roman"/>
              </w:rPr>
              <w:t>непредоставлении</w:t>
            </w:r>
            <w:proofErr w:type="spellEnd"/>
            <w:r w:rsidR="00E11050" w:rsidRPr="00010845">
              <w:rPr>
                <w:rFonts w:ascii="Times New Roman" w:hAnsi="Times New Roman" w:cs="Times New Roman"/>
              </w:rPr>
              <w:t xml:space="preserve"> отчета социальный </w:t>
            </w:r>
            <w:r w:rsidR="00E11050" w:rsidRPr="00C7057E">
              <w:rPr>
                <w:rFonts w:ascii="Times New Roman" w:hAnsi="Times New Roman" w:cs="Times New Roman"/>
              </w:rPr>
              <w:t xml:space="preserve">контракт </w:t>
            </w:r>
            <w:r w:rsidR="00E11050" w:rsidRPr="00C7057E">
              <w:rPr>
                <w:rFonts w:ascii="Times New Roman" w:hAnsi="Times New Roman" w:cs="Times New Roman"/>
                <w:b/>
                <w:bCs/>
              </w:rPr>
              <w:t>расторг</w:t>
            </w:r>
            <w:r w:rsidR="00E11050">
              <w:rPr>
                <w:rFonts w:ascii="Times New Roman" w:hAnsi="Times New Roman" w:cs="Times New Roman"/>
                <w:b/>
                <w:bCs/>
              </w:rPr>
              <w:t>ается в одностороннем порядке</w:t>
            </w:r>
            <w:r w:rsidR="00E11050" w:rsidRPr="00010845">
              <w:rPr>
                <w:rFonts w:ascii="Times New Roman" w:hAnsi="Times New Roman" w:cs="Times New Roman"/>
              </w:rPr>
              <w:t>,</w:t>
            </w:r>
            <w:r w:rsidR="00E11050">
              <w:rPr>
                <w:rFonts w:ascii="Times New Roman" w:hAnsi="Times New Roman" w:cs="Times New Roman"/>
              </w:rPr>
              <w:t xml:space="preserve"> </w:t>
            </w:r>
            <w:r w:rsidR="00E11050" w:rsidRPr="00010845">
              <w:rPr>
                <w:rFonts w:ascii="Times New Roman" w:hAnsi="Times New Roman" w:cs="Times New Roman"/>
              </w:rPr>
              <w:t>а полученная выплата</w:t>
            </w:r>
          </w:p>
          <w:p w:rsidR="00E11050" w:rsidRPr="00C7057E" w:rsidRDefault="00E11050" w:rsidP="00E11050">
            <w:pPr>
              <w:ind w:left="1881" w:hanging="1881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взыск</w:t>
            </w:r>
            <w:r>
              <w:rPr>
                <w:rFonts w:ascii="Times New Roman" w:hAnsi="Times New Roman" w:cs="Times New Roman"/>
                <w:b/>
                <w:bCs/>
              </w:rPr>
              <w:t>ивается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0845">
              <w:rPr>
                <w:rFonts w:ascii="Times New Roman" w:hAnsi="Times New Roman" w:cs="Times New Roman"/>
              </w:rPr>
              <w:t>в суд</w:t>
            </w:r>
            <w:r>
              <w:rPr>
                <w:rFonts w:ascii="Times New Roman" w:hAnsi="Times New Roman" w:cs="Times New Roman"/>
              </w:rPr>
              <w:t>ебном порядке.</w:t>
            </w:r>
          </w:p>
        </w:tc>
        <w:tc>
          <w:tcPr>
            <w:tcW w:w="1666" w:type="pct"/>
          </w:tcPr>
          <w:p w:rsidR="00E11050" w:rsidRDefault="00E11050" w:rsidP="006E4037">
            <w:pPr>
              <w:jc w:val="both"/>
              <w:rPr>
                <w:rFonts w:ascii="Times New Roman" w:hAnsi="Times New Roman" w:cs="Times New Roman"/>
              </w:rPr>
            </w:pPr>
          </w:p>
          <w:p w:rsidR="00E11050" w:rsidRPr="00871A18" w:rsidRDefault="00E11050" w:rsidP="006E4037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F2975"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/>
            </w:r>
            <w:r w:rsidRPr="008F2975">
              <w:rPr>
                <w:rFonts w:ascii="Times New Roman" w:hAnsi="Times New Roman" w:cs="Times New Roman"/>
              </w:rPr>
              <w:t xml:space="preserve">в отношении гражданина разрабатывается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адаптации.</w:t>
            </w:r>
          </w:p>
          <w:p w:rsidR="00E11050" w:rsidRPr="008F2975" w:rsidRDefault="00E11050" w:rsidP="006E40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11050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1A18">
              <w:rPr>
                <w:rFonts w:ascii="Times New Roman" w:hAnsi="Times New Roman" w:cs="Times New Roman"/>
              </w:rPr>
              <w:t xml:space="preserve">В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 w:rsidRPr="00871A18">
              <w:rPr>
                <w:rFonts w:ascii="Times New Roman" w:hAnsi="Times New Roman" w:cs="Times New Roman"/>
              </w:rPr>
              <w:t xml:space="preserve"> с момента принятия решения </w:t>
            </w:r>
            <w:r w:rsidRPr="00871A18">
              <w:rPr>
                <w:rFonts w:ascii="Times New Roman" w:hAnsi="Times New Roman" w:cs="Times New Roman"/>
              </w:rPr>
              <w:br/>
              <w:t xml:space="preserve">о назначении государственной социальной помощи между гражданином и уполномоченным учреждением </w:t>
            </w:r>
            <w:r w:rsidRPr="00FA4D17"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 w:rsidRPr="00C7057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7057E">
              <w:rPr>
                <w:rFonts w:ascii="Times New Roman" w:hAnsi="Times New Roman" w:cs="Times New Roman"/>
                <w:b/>
                <w:bCs/>
                <w:u w:val="single"/>
              </w:rPr>
              <w:t>социальный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контракт</w:t>
            </w:r>
            <w:r w:rsidRPr="00871A18">
              <w:rPr>
                <w:rFonts w:ascii="Times New Roman" w:hAnsi="Times New Roman" w:cs="Times New Roman"/>
              </w:rPr>
              <w:t xml:space="preserve">, по которому гражданин </w:t>
            </w:r>
            <w:r w:rsidRPr="00871A18"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 w:rsidR="00E11050" w:rsidRPr="00B53014" w:rsidRDefault="00E11050" w:rsidP="00E11050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</w:rPr>
            </w:pPr>
            <w:r w:rsidRPr="00E6509F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осуществлять поиск работы при содействии центра занятости населения;</w:t>
            </w:r>
          </w:p>
          <w:p w:rsidR="00E11050" w:rsidRPr="0041517A" w:rsidRDefault="00E11050" w:rsidP="006E40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322B5E">
              <w:rPr>
                <w:rFonts w:ascii="Times New Roman" w:hAnsi="Times New Roman" w:cs="Times New Roman"/>
                <w:b/>
              </w:rPr>
              <w:t xml:space="preserve">расходовать </w:t>
            </w:r>
            <w:r>
              <w:rPr>
                <w:rFonts w:ascii="Times New Roman" w:hAnsi="Times New Roman" w:cs="Times New Roman"/>
                <w:b/>
              </w:rPr>
              <w:t xml:space="preserve">полученную </w:t>
            </w:r>
            <w:r w:rsidRPr="00322B5E">
              <w:rPr>
                <w:rFonts w:ascii="Times New Roman" w:hAnsi="Times New Roman" w:cs="Times New Roman"/>
                <w:b/>
              </w:rPr>
              <w:t>государственную помощь, на цели, указанные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>социальном контракте и программе социальной адаптации.</w:t>
            </w:r>
          </w:p>
          <w:p w:rsidR="00E11050" w:rsidRPr="00E6509F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11050" w:rsidRPr="008F2975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11050" w:rsidRPr="008F2975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иные обязанности гражданина:</w:t>
            </w:r>
          </w:p>
          <w:p w:rsidR="00E11050" w:rsidRPr="008F2975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 w:rsidR="00E11050" w:rsidRPr="000300C6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 w:rsidR="00E11050" w:rsidRDefault="00E11050" w:rsidP="006E4037"/>
          <w:p w:rsidR="00E11050" w:rsidRDefault="00E11050" w:rsidP="006E4037"/>
          <w:p w:rsidR="00E11050" w:rsidRDefault="00E11050" w:rsidP="006E4037"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1050" w:rsidRPr="00E6509F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КОНТРАКТА:</w:t>
            </w:r>
          </w:p>
          <w:p w:rsidR="00E11050" w:rsidRDefault="00E11050" w:rsidP="006E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E" w:rsidRDefault="00E11050" w:rsidP="006E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гражданином трудового договора</w:t>
            </w:r>
          </w:p>
          <w:p w:rsidR="00E11050" w:rsidRDefault="00E1105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действия социального контракта</w:t>
            </w:r>
            <w:r w:rsidR="000D0C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 w:rsidR="00E11050" w:rsidRDefault="00E11050" w:rsidP="006E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50" w:rsidRDefault="00E11050" w:rsidP="006E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50" w:rsidRPr="003E586E" w:rsidRDefault="00E11050" w:rsidP="006E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50" w:rsidRDefault="00E11050" w:rsidP="006E4037">
            <w:pPr>
              <w:ind w:left="8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Если цели социального контракта</w:t>
            </w:r>
          </w:p>
          <w:p w:rsidR="00E11050" w:rsidRDefault="00E11050" w:rsidP="006E4037">
            <w:pPr>
              <w:ind w:left="876" w:hanging="17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2975">
              <w:rPr>
                <w:rFonts w:ascii="Times New Roman" w:hAnsi="Times New Roman" w:cs="Times New Roman"/>
                <w:b/>
                <w:bCs/>
              </w:rPr>
              <w:t>не достигнуты, заявитель добровольно возмещает денежные средства,</w:t>
            </w:r>
          </w:p>
          <w:p w:rsidR="00E11050" w:rsidRPr="00100D02" w:rsidRDefault="00E11050" w:rsidP="006E4037">
            <w:pPr>
              <w:ind w:left="876" w:hanging="17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полученные им по социальному контракту, либо они взыскиваются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8F2975">
              <w:rPr>
                <w:rFonts w:ascii="Times New Roman" w:hAnsi="Times New Roman" w:cs="Times New Roman"/>
                <w:b/>
                <w:bCs/>
              </w:rPr>
              <w:t>в судебном порядке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E11050" w:rsidRDefault="00E11050" w:rsidP="00957C13">
      <w:pPr>
        <w:spacing w:after="0"/>
      </w:pPr>
    </w:p>
    <w:sectPr w:rsidR="00E11050" w:rsidSect="00E110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70B"/>
    <w:rsid w:val="00011F8D"/>
    <w:rsid w:val="000D0CEE"/>
    <w:rsid w:val="000D6CE8"/>
    <w:rsid w:val="000E0A4D"/>
    <w:rsid w:val="000E6BA0"/>
    <w:rsid w:val="00100D02"/>
    <w:rsid w:val="0014664D"/>
    <w:rsid w:val="0016743E"/>
    <w:rsid w:val="00177987"/>
    <w:rsid w:val="0028282C"/>
    <w:rsid w:val="00337BCB"/>
    <w:rsid w:val="00390543"/>
    <w:rsid w:val="003E586E"/>
    <w:rsid w:val="00504601"/>
    <w:rsid w:val="00555321"/>
    <w:rsid w:val="00563AD8"/>
    <w:rsid w:val="006B528E"/>
    <w:rsid w:val="006E7357"/>
    <w:rsid w:val="00701868"/>
    <w:rsid w:val="00767B8F"/>
    <w:rsid w:val="007A2A76"/>
    <w:rsid w:val="00807663"/>
    <w:rsid w:val="008F121B"/>
    <w:rsid w:val="008F2975"/>
    <w:rsid w:val="00957C13"/>
    <w:rsid w:val="009868B3"/>
    <w:rsid w:val="009A0DDA"/>
    <w:rsid w:val="009A1DB1"/>
    <w:rsid w:val="009E5A96"/>
    <w:rsid w:val="00A60A8A"/>
    <w:rsid w:val="00A838D1"/>
    <w:rsid w:val="00AA4A72"/>
    <w:rsid w:val="00AA5BC9"/>
    <w:rsid w:val="00B45578"/>
    <w:rsid w:val="00BC1FEE"/>
    <w:rsid w:val="00BE771D"/>
    <w:rsid w:val="00C4670B"/>
    <w:rsid w:val="00C75681"/>
    <w:rsid w:val="00CC2AD1"/>
    <w:rsid w:val="00CC4F37"/>
    <w:rsid w:val="00CC6BB1"/>
    <w:rsid w:val="00CD2156"/>
    <w:rsid w:val="00D93457"/>
    <w:rsid w:val="00DC5CA2"/>
    <w:rsid w:val="00E11050"/>
    <w:rsid w:val="00E61052"/>
    <w:rsid w:val="00E6509F"/>
    <w:rsid w:val="00E65186"/>
    <w:rsid w:val="00E71339"/>
    <w:rsid w:val="00E80DB5"/>
    <w:rsid w:val="00EF598E"/>
    <w:rsid w:val="00F156D3"/>
    <w:rsid w:val="00F97264"/>
    <w:rsid w:val="00FA0650"/>
    <w:rsid w:val="00FC169D"/>
    <w:rsid w:val="00FF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mailto:uszn@szn24.ru" TargetMode="Externa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536071DC-35F0-464F-9722-9C92E66CB945}" type="presOf" srcId="{79C35E08-EBA4-441B-AF2D-B1CC8CA34519}" destId="{BAFAF946-0C91-44AA-B8D1-21DB4ADE939E}" srcOrd="0" destOrd="0" presId="urn:microsoft.com/office/officeart/2005/8/layout/hProcess9"/>
    <dgm:cxn modelId="{A8930B4A-5630-4EA5-B872-B763FDD5B5CB}" type="presOf" srcId="{15AD8240-4093-493B-A214-6C04B7E1F1DF}" destId="{19F040CB-E06F-44F3-87E1-207AF305D550}" srcOrd="0" destOrd="0" presId="urn:microsoft.com/office/officeart/2005/8/layout/hProcess9"/>
    <dgm:cxn modelId="{E2043160-4203-43F8-BCE6-B3A714E38635}" type="presOf" srcId="{1B95AD78-E9AD-49A6-BAEC-41A1DD739C38}" destId="{82BCE1ED-D09A-4AD3-B708-B403C0081E4E}" srcOrd="0" destOrd="0" presId="urn:microsoft.com/office/officeart/2005/8/layout/hProcess9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A81E2D42-11EB-40F1-BE6B-B317CD2A710E}" type="presOf" srcId="{B70401E3-DCC2-4A1D-93DF-879E46C3D0A8}" destId="{3D90A052-4AD9-4287-BCC2-62E111C70584}" srcOrd="0" destOrd="0" presId="urn:microsoft.com/office/officeart/2005/8/layout/hProcess9"/>
    <dgm:cxn modelId="{F33A8DAC-8120-4FFD-AC18-11C8C03CB9CB}" type="presOf" srcId="{E20246DC-9A06-4B18-964C-BCF0785D95AE}" destId="{608A9483-CC0F-4675-85D5-5A259915E4E8}" srcOrd="0" destOrd="0" presId="urn:microsoft.com/office/officeart/2005/8/layout/hProcess9"/>
    <dgm:cxn modelId="{C9400CC0-F92B-46D6-BF4F-2F23269C3457}" type="presOf" srcId="{8E19D010-F1B1-4000-B96C-6DF9E7F3BDF8}" destId="{F1FCAD9E-B7D4-48B0-A5F6-08F7726B6289}" srcOrd="0" destOrd="0" presId="urn:microsoft.com/office/officeart/2005/8/layout/hProcess9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449296BA-04CD-40B1-9C69-AA97FAFFD01F}" type="presParOf" srcId="{608A9483-CC0F-4675-85D5-5A259915E4E8}" destId="{E268E711-75CE-4857-93CC-7D5914489CE9}" srcOrd="0" destOrd="0" presId="urn:microsoft.com/office/officeart/2005/8/layout/hProcess9"/>
    <dgm:cxn modelId="{DDEDD680-222F-4BF9-BA83-BCE8BC96D9F0}" type="presParOf" srcId="{608A9483-CC0F-4675-85D5-5A259915E4E8}" destId="{3A9D0B59-69BF-459D-AED9-39AC0B6576FB}" srcOrd="1" destOrd="0" presId="urn:microsoft.com/office/officeart/2005/8/layout/hProcess9"/>
    <dgm:cxn modelId="{7285A0D6-E8A3-4F01-85DA-91480F13E4E4}" type="presParOf" srcId="{3A9D0B59-69BF-459D-AED9-39AC0B6576FB}" destId="{3D90A052-4AD9-4287-BCC2-62E111C70584}" srcOrd="0" destOrd="0" presId="urn:microsoft.com/office/officeart/2005/8/layout/hProcess9"/>
    <dgm:cxn modelId="{3E90CCF0-655F-4D89-8ED4-8EE7D8E7ADB0}" type="presParOf" srcId="{3A9D0B59-69BF-459D-AED9-39AC0B6576FB}" destId="{D86C517B-EF28-4EA4-B241-D0DED5670159}" srcOrd="1" destOrd="0" presId="urn:microsoft.com/office/officeart/2005/8/layout/hProcess9"/>
    <dgm:cxn modelId="{05E65990-6292-4CB0-B9CA-3A06B866BF92}" type="presParOf" srcId="{3A9D0B59-69BF-459D-AED9-39AC0B6576FB}" destId="{19F040CB-E06F-44F3-87E1-207AF305D550}" srcOrd="2" destOrd="0" presId="urn:microsoft.com/office/officeart/2005/8/layout/hProcess9"/>
    <dgm:cxn modelId="{F25C923A-FFCF-44AD-A66A-1536B17F0D06}" type="presParOf" srcId="{3A9D0B59-69BF-459D-AED9-39AC0B6576FB}" destId="{4407B694-538A-40EA-B731-B5149B865886}" srcOrd="3" destOrd="0" presId="urn:microsoft.com/office/officeart/2005/8/layout/hProcess9"/>
    <dgm:cxn modelId="{D91368D9-5E26-4CA4-82A2-144E654F3AB2}" type="presParOf" srcId="{3A9D0B59-69BF-459D-AED9-39AC0B6576FB}" destId="{82BCE1ED-D09A-4AD3-B708-B403C0081E4E}" srcOrd="4" destOrd="0" presId="urn:microsoft.com/office/officeart/2005/8/layout/hProcess9"/>
    <dgm:cxn modelId="{E13A8103-8FC5-40CE-8405-CCE6D480DE04}" type="presParOf" srcId="{3A9D0B59-69BF-459D-AED9-39AC0B6576FB}" destId="{96435BC9-E9BF-4B9E-988B-7E257FF04AB5}" srcOrd="5" destOrd="0" presId="urn:microsoft.com/office/officeart/2005/8/layout/hProcess9"/>
    <dgm:cxn modelId="{2BEDE673-7C89-447E-8984-09DEAFD41154}" type="presParOf" srcId="{3A9D0B59-69BF-459D-AED9-39AC0B6576FB}" destId="{BAFAF946-0C91-44AA-B8D1-21DB4ADE939E}" srcOrd="6" destOrd="0" presId="urn:microsoft.com/office/officeart/2005/8/layout/hProcess9"/>
    <dgm:cxn modelId="{8B9EB9EA-B267-4B94-A6C4-9885297C66A3}" type="presParOf" srcId="{3A9D0B59-69BF-459D-AED9-39AC0B6576FB}" destId="{B45742EF-793B-4A15-A1DB-F4BB975B7E18}" srcOrd="7" destOrd="0" presId="urn:microsoft.com/office/officeart/2005/8/layout/hProcess9"/>
    <dgm:cxn modelId="{79A2A773-974D-4C6A-866F-1F64CDCABA7B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390524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16959"/>
          <a:ext cx="541176" cy="1566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1</a:t>
          </a:r>
        </a:p>
      </dsp:txBody>
      <dsp:txXfrm>
        <a:off x="897" y="116959"/>
        <a:ext cx="541176" cy="156606"/>
      </dsp:txXfrm>
    </dsp:sp>
    <dsp:sp modelId="{19F040CB-E06F-44F3-87E1-207AF305D550}">
      <dsp:nvSpPr>
        <dsp:cNvPr id="0" name=""/>
        <dsp:cNvSpPr/>
      </dsp:nvSpPr>
      <dsp:spPr>
        <a:xfrm>
          <a:off x="625635" y="117157"/>
          <a:ext cx="537932" cy="1562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2</a:t>
          </a:r>
        </a:p>
      </dsp:txBody>
      <dsp:txXfrm>
        <a:off x="625635" y="117157"/>
        <a:ext cx="537932" cy="156209"/>
      </dsp:txXfrm>
    </dsp:sp>
    <dsp:sp modelId="{82BCE1ED-D09A-4AD3-B708-B403C0081E4E}">
      <dsp:nvSpPr>
        <dsp:cNvPr id="0" name=""/>
        <dsp:cNvSpPr/>
      </dsp:nvSpPr>
      <dsp:spPr>
        <a:xfrm>
          <a:off x="1247130" y="117157"/>
          <a:ext cx="537932" cy="1562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3</a:t>
          </a:r>
        </a:p>
      </dsp:txBody>
      <dsp:txXfrm>
        <a:off x="1247130" y="117157"/>
        <a:ext cx="537932" cy="156209"/>
      </dsp:txXfrm>
    </dsp:sp>
    <dsp:sp modelId="{BAFAF946-0C91-44AA-B8D1-21DB4ADE939E}">
      <dsp:nvSpPr>
        <dsp:cNvPr id="0" name=""/>
        <dsp:cNvSpPr/>
      </dsp:nvSpPr>
      <dsp:spPr>
        <a:xfrm>
          <a:off x="1868625" y="117157"/>
          <a:ext cx="537932" cy="1562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4</a:t>
          </a:r>
        </a:p>
      </dsp:txBody>
      <dsp:txXfrm>
        <a:off x="1868625" y="117157"/>
        <a:ext cx="537932" cy="156209"/>
      </dsp:txXfrm>
    </dsp:sp>
    <dsp:sp modelId="{F1FCAD9E-B7D4-48B0-A5F6-08F7726B6289}">
      <dsp:nvSpPr>
        <dsp:cNvPr id="0" name=""/>
        <dsp:cNvSpPr/>
      </dsp:nvSpPr>
      <dsp:spPr>
        <a:xfrm>
          <a:off x="2490120" y="117157"/>
          <a:ext cx="537932" cy="1562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5</a:t>
          </a:r>
        </a:p>
      </dsp:txBody>
      <dsp:txXfrm>
        <a:off x="2490120" y="117157"/>
        <a:ext cx="537932" cy="1562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4DF2D-487B-410C-AE0B-1909A6DD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Григорий Костантинович</dc:creator>
  <cp:lastModifiedBy>Пономарева М.С</cp:lastModifiedBy>
  <cp:revision>7</cp:revision>
  <cp:lastPrinted>2021-04-14T08:05:00Z</cp:lastPrinted>
  <dcterms:created xsi:type="dcterms:W3CDTF">2021-04-15T02:06:00Z</dcterms:created>
  <dcterms:modified xsi:type="dcterms:W3CDTF">2021-08-18T04:32:00Z</dcterms:modified>
</cp:coreProperties>
</file>