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Style1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</w:t>
      </w:r>
      <w:r>
        <w:rPr>
          <w:rFonts w:ascii="Times New Roman" w:hAnsi="Times New Roman"/>
          <w:sz w:val="30"/>
          <w:szCs w:val="30"/>
        </w:rPr>
        <w:t xml:space="preserve">МУП г.Минусинска «Минусинское городское хозяйство» напоминает, что отходы образованные от опиловки древесно-кустарниковой растительности, демонтажа деревянных построек (домов, сараев, стаек, заборов и т.д), покоса травы, отходов сельскохозяйственных культур при уборке приусадебных участков, опавшая листва в соответствии с письмом Минприроды России от 10.01.2019 № 12-50/00044-ОГ </w:t>
      </w:r>
      <w:r>
        <w:rPr>
          <w:rFonts w:ascii="Times New Roman" w:hAnsi="Times New Roman"/>
          <w:b/>
          <w:bCs/>
          <w:sz w:val="30"/>
          <w:szCs w:val="30"/>
        </w:rPr>
        <w:t>не относятся к твердым коммунальным отходам</w:t>
      </w:r>
      <w:r>
        <w:rPr>
          <w:rFonts w:ascii="Times New Roman" w:hAnsi="Times New Roman"/>
          <w:sz w:val="30"/>
          <w:szCs w:val="30"/>
        </w:rPr>
        <w:t>.</w:t>
      </w:r>
    </w:p>
    <w:p>
      <w:pPr>
        <w:pStyle w:val="Style1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</w:t>
      </w:r>
      <w:r>
        <w:rPr>
          <w:rFonts w:ascii="Times New Roman" w:hAnsi="Times New Roman"/>
          <w:sz w:val="30"/>
          <w:szCs w:val="30"/>
        </w:rPr>
        <w:t>Обращение с такими видами отходов не относится к коммунальной услуге по обращению с ТКО, оказываемой региональным оператором, и должно осуществляться на основании отдельных договоров.</w:t>
      </w:r>
    </w:p>
    <w:p>
      <w:pPr>
        <w:pStyle w:val="Style1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</w:t>
      </w:r>
      <w:r>
        <w:rPr>
          <w:rFonts w:ascii="Times New Roman" w:hAnsi="Times New Roman"/>
          <w:sz w:val="30"/>
          <w:szCs w:val="30"/>
        </w:rPr>
        <w:t xml:space="preserve">Плата за вывоз ТКО рассчитывается на каждого человека, зарегистрированного в жилом помещении, в случае, если никто не зарегистрирован, то с количества собственников. Ежемесячная плата с одного человека составляет — </w:t>
      </w:r>
      <w:r>
        <w:rPr>
          <w:rFonts w:ascii="Times New Roman" w:hAnsi="Times New Roman"/>
          <w:b/>
          <w:bCs/>
          <w:sz w:val="30"/>
          <w:szCs w:val="30"/>
        </w:rPr>
        <w:t xml:space="preserve">86,66 руб. (тариф 1083,24*0,08 норма накопления). </w:t>
      </w:r>
    </w:p>
    <w:p>
      <w:pPr>
        <w:pStyle w:val="Style1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         </w:t>
      </w:r>
      <w:r>
        <w:rPr>
          <w:rFonts w:ascii="Times New Roman" w:hAnsi="Times New Roman"/>
          <w:b w:val="false"/>
          <w:bCs w:val="false"/>
          <w:sz w:val="30"/>
          <w:szCs w:val="30"/>
        </w:rPr>
        <w:t>В соответствии с пп. (з) п. 34 раздела 5. Постановления Правительства РФ от 06.05.2011 № 354 (ред. От 28.12.2021г) потребитель обязан информировать исполнителя об увеличении или уменьшении числа граждан, проживающих (в том числе временно) в занимаем жилом помещении,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Mono">
    <w:altName w:val="Courier New"/>
    <w:charset w:val="cc"/>
    <w:family w:val="modern"/>
    <w:pitch w:val="fixed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435</TotalTime>
  <Application>LibreOffice/4.4.0.3$Windows_x86 LibreOffice_project/de093506bcdc5fafd9023ee680b8c60e3e0645d7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lastPrinted>2023-05-23T10:22:00Z</cp:lastPrinted>
  <dcterms:modified xsi:type="dcterms:W3CDTF">2023-05-23T10:29:56Z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